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3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3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3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3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3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37"/>
        <w:spacing w:before="100" w:line="223"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宋体" w:hAnsi="宋体" w:cs="宋体"/>
          <w:spacing w:val="-15"/>
          <w:sz w:val="28"/>
          <w:szCs w:val="28"/>
        </w:rPr>
        <w:t xml:space="preserve">国家税务总局连云港市赣榆区税务局2026年物业管理服务</w:t>
      </w:r>
      <w:r>
        <w:rPr>
          <w:rFonts w:ascii="黑体" w:hAnsi="Arial" w:eastAsia="黑体"/>
          <w:b/>
          <w:color w:val="000000"/>
          <w:sz w:val="44"/>
          <w:szCs w:val="21"/>
        </w:rPr>
      </w:r>
      <w:r/>
    </w:p>
    <w:p>
      <w:pPr>
        <w:pStyle w:val="637"/>
        <w:spacing w:line="480" w:lineRule="auto"/>
        <w:rPr>
          <w:rFonts w:ascii="黑体" w:hAnsi="Arial"/>
          <w:b/>
          <w:color w:val="ff0000"/>
          <w:sz w:val="44"/>
          <w:szCs w:val="21"/>
        </w:rPr>
      </w:pPr>
      <w:r>
        <w:rPr>
          <w:rFonts w:hint="eastAsia" w:ascii="Arial" w:hAnsi="Arial"/>
          <w:b/>
          <w:bCs/>
          <w:sz w:val="32"/>
          <w:szCs w:val="24"/>
        </w:rPr>
        <w:t xml:space="preserve">项目编号：</w:t>
      </w:r>
      <w:r>
        <w:rPr>
          <w:rFonts w:ascii="宋体" w:hAnsi="宋体" w:cs="宋体"/>
          <w:spacing w:val="-15"/>
          <w:sz w:val="28"/>
          <w:szCs w:val="28"/>
        </w:rPr>
        <w:t xml:space="preserve">JSZC-320707-JZCG-G2026-0007</w:t>
      </w:r>
      <w:r>
        <w:rPr>
          <w:rFonts w:ascii="黑体" w:hAnsi="Arial"/>
          <w:b/>
          <w:color w:val="ff0000"/>
          <w:sz w:val="44"/>
          <w:szCs w:val="21"/>
        </w:rPr>
      </w:r>
      <w:r/>
    </w:p>
    <w:p>
      <w:pPr>
        <w:pStyle w:val="637"/>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7"/>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7"/>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7"/>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7"/>
        <w:spacing w:line="480" w:lineRule="auto"/>
        <w:rPr>
          <w:rFonts w:ascii="黑体" w:hAnsi="Arial" w:eastAsia="黑体"/>
          <w:b/>
          <w:color w:val="000000"/>
          <w:sz w:val="44"/>
          <w:szCs w:val="21"/>
        </w:rPr>
      </w:pPr>
      <w:r>
        <w:rPr>
          <w:rFonts w:ascii="黑体" w:hAnsi="Arial" w:eastAsia="黑体"/>
          <w:b/>
          <w:color w:val="000000"/>
          <w:sz w:val="44"/>
          <w:szCs w:val="21"/>
        </w:rPr>
      </w:r>
      <w:r/>
    </w:p>
    <w:p>
      <w:pPr>
        <w:pStyle w:val="63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连云港市赣榆区公共资源交易中心</w:t>
      </w:r>
      <w:r/>
    </w:p>
    <w:p>
      <w:pPr>
        <w:pStyle w:val="637"/>
        <w:jc w:val="center"/>
        <w:spacing w:before="120" w:after="120" w:line="360" w:lineRule="auto"/>
      </w:pPr>
      <w:r>
        <w:rPr>
          <w:rFonts w:ascii="Arial" w:hAnsi="Arial"/>
          <w:b/>
          <w:bCs/>
          <w:color w:val="000000"/>
          <w:sz w:val="32"/>
          <w:szCs w:val="24"/>
        </w:rPr>
        <w:t xml:space="preserve">202</w:t>
      </w:r>
      <w:r>
        <w:rPr>
          <w:rFonts w:hint="eastAsia" w:ascii="Arial" w:hAnsi="Arial"/>
          <w:b/>
          <w:bCs/>
          <w:color w:val="000000"/>
          <w:sz w:val="32"/>
          <w:szCs w:val="24"/>
        </w:rPr>
        <w:t xml:space="preserve">6年</w:t>
      </w:r>
      <w:r>
        <w:rPr>
          <w:rFonts w:hint="eastAsia" w:ascii="Arial" w:hAnsi="Arial"/>
          <w:b/>
          <w:bCs/>
          <w:color w:val="000000"/>
          <w:sz w:val="32"/>
          <w:szCs w:val="24"/>
        </w:rPr>
        <w:t xml:space="preserve">08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638"/>
        <w:jc w:val="center"/>
        <w:spacing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648"/>
        <w:tabs>
          <w:tab w:val="right" w:pos="8296" w:leader="dot"/>
        </w:tabs>
        <w:rPr>
          <w:sz w:val="32"/>
        </w:rPr>
      </w:pPr>
      <w:r>
        <w:rPr>
          <w:rFonts w:hint="eastAsia" w:ascii="黑体" w:hAnsi="黑体" w:eastAsia="黑体"/>
          <w:sz w:val="32"/>
        </w:rPr>
        <w:t xml:space="preserve">第一章  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rPr>
          <w:sz w:val="32"/>
        </w:rPr>
      </w:r>
      <w:r/>
    </w:p>
    <w:p>
      <w:pPr>
        <w:pStyle w:val="648"/>
        <w:tabs>
          <w:tab w:val="right" w:pos="8296" w:leader="dot"/>
        </w:tabs>
        <w:rPr>
          <w:sz w:val="32"/>
        </w:rPr>
      </w:pPr>
      <w:r>
        <w:rPr>
          <w:rFonts w:hint="eastAsia" w:ascii="黑体" w:hAnsi="黑体" w:eastAsia="黑体"/>
          <w:sz w:val="32"/>
        </w:rPr>
        <w:t xml:space="preserve">第二章  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rPr>
          <w:sz w:val="32"/>
        </w:rPr>
      </w:r>
      <w:r/>
    </w:p>
    <w:p>
      <w:pPr>
        <w:pStyle w:val="648"/>
        <w:tabs>
          <w:tab w:val="right" w:pos="8296" w:leader="dot"/>
        </w:tabs>
        <w:rPr>
          <w:sz w:val="32"/>
        </w:rPr>
      </w:pPr>
      <w:r>
        <w:rPr>
          <w:rFonts w:hint="eastAsia" w:ascii="黑体" w:hAnsi="黑体" w:eastAsia="黑体"/>
          <w:sz w:val="32"/>
        </w:rPr>
        <w:t xml:space="preserve">第三章  合同文本</w:t>
      </w:r>
      <w:r>
        <w:rPr>
          <w:sz w:val="32"/>
        </w:rPr>
        <w:tab/>
      </w:r>
      <w:r>
        <w:rPr>
          <w:rFonts w:hint="eastAsia"/>
          <w:color w:val="0000ff"/>
          <w:sz w:val="32"/>
        </w:rPr>
        <w:t xml:space="preserve">23</w:t>
      </w:r>
      <w:r>
        <w:rPr>
          <w:sz w:val="32"/>
        </w:rPr>
      </w:r>
      <w:r/>
    </w:p>
    <w:p>
      <w:pPr>
        <w:pStyle w:val="648"/>
        <w:tabs>
          <w:tab w:val="right" w:pos="8296" w:leader="dot"/>
        </w:tabs>
        <w:rPr>
          <w:rFonts w:hint="eastAsia"/>
          <w:sz w:val="32"/>
        </w:rPr>
      </w:pPr>
      <w:r>
        <w:rPr>
          <w:rFonts w:hint="eastAsia" w:ascii="黑体" w:hAnsi="黑体" w:eastAsia="黑体"/>
          <w:sz w:val="32"/>
        </w:rPr>
        <w:t xml:space="preserve">第四章  采购需求</w:t>
      </w:r>
      <w:r>
        <w:rPr>
          <w:sz w:val="32"/>
        </w:rPr>
        <w:tab/>
        <w:t xml:space="preserve">3</w:t>
      </w:r>
      <w:r>
        <w:rPr>
          <w:rFonts w:hint="eastAsia"/>
          <w:sz w:val="32"/>
        </w:rPr>
        <w:t xml:space="preserve">6</w:t>
      </w:r>
      <w:r/>
    </w:p>
    <w:p>
      <w:pPr>
        <w:pStyle w:val="648"/>
        <w:tabs>
          <w:tab w:val="right" w:pos="8296" w:leader="dot"/>
        </w:tabs>
        <w:rPr>
          <w:sz w:val="32"/>
        </w:rPr>
      </w:pPr>
      <w:r>
        <w:rPr>
          <w:rFonts w:hint="eastAsia" w:ascii="黑体" w:hAnsi="黑体" w:eastAsia="黑体"/>
          <w:sz w:val="32"/>
        </w:rPr>
        <w:t xml:space="preserve">第五章  评标方法与评标标准</w:t>
      </w:r>
      <w:r>
        <w:rPr>
          <w:sz w:val="32"/>
        </w:rPr>
        <w:tab/>
      </w:r>
      <w:r>
        <w:rPr>
          <w:rFonts w:hint="eastAsia"/>
          <w:sz w:val="32"/>
        </w:rPr>
        <w:t xml:space="preserve">50</w:t>
      </w:r>
      <w:r>
        <w:rPr>
          <w:sz w:val="32"/>
        </w:rPr>
      </w:r>
      <w:r/>
    </w:p>
    <w:p>
      <w:pPr>
        <w:pStyle w:val="648"/>
        <w:tabs>
          <w:tab w:val="right" w:pos="8296" w:leader="dot"/>
        </w:tabs>
        <w:rPr>
          <w:sz w:val="32"/>
        </w:rPr>
      </w:pPr>
      <w:r>
        <w:rPr>
          <w:rFonts w:hint="eastAsia" w:ascii="黑体" w:hAnsi="黑体" w:eastAsia="黑体"/>
          <w:sz w:val="32"/>
        </w:rPr>
        <w:t xml:space="preserve">第六章  投标文件格式</w:t>
      </w:r>
      <w:r>
        <w:rPr>
          <w:sz w:val="32"/>
        </w:rPr>
        <w:tab/>
      </w:r>
      <w:r>
        <w:rPr>
          <w:rFonts w:hint="eastAsia"/>
          <w:sz w:val="32"/>
        </w:rPr>
        <w:t xml:space="preserve">61</w:t>
      </w:r>
      <w:r>
        <w:rPr>
          <w:sz w:val="32"/>
        </w:rPr>
      </w:r>
      <w:r/>
    </w:p>
    <w:p>
      <w:pPr>
        <w:pStyle w:val="637"/>
        <w:jc w:val="left"/>
        <w:widowControl/>
      </w:pPr>
      <w:r>
        <w:fldChar w:fldCharType="end"/>
      </w:r>
      <w:r>
        <w:br w:type="page" w:clear="all"/>
      </w:r>
      <w:r/>
    </w:p>
    <w:p>
      <w:pPr>
        <w:pStyle w:val="638"/>
        <w:jc w:val="center"/>
        <w:spacing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Pr>
          <w:rFonts w:ascii="黑体" w:hAnsi="黑体" w:eastAsia="黑体"/>
          <w:b w:val="0"/>
        </w:rPr>
      </w:r>
      <w:r/>
    </w:p>
    <w:p>
      <w:pPr>
        <w:pStyle w:val="637"/>
        <w:ind w:firstLine="480"/>
        <w:spacing w:line="500" w:lineRule="exact"/>
        <w:rPr>
          <w:sz w:val="24"/>
          <w:szCs w:val="24"/>
        </w:rPr>
      </w:pPr>
      <w:r>
        <w:rPr>
          <w:rFonts w:hint="eastAsia"/>
          <w:sz w:val="24"/>
          <w:szCs w:val="24"/>
        </w:rPr>
        <w:t xml:space="preserve">受</w:t>
      </w:r>
      <w:r>
        <w:rPr>
          <w:rFonts w:hint="eastAsia" w:ascii="宋体" w:hAnsi="宋体" w:cs="宋体"/>
          <w:spacing w:val="1"/>
          <w:sz w:val="24"/>
          <w:szCs w:val="24"/>
          <w:u w:val="single"/>
        </w:rPr>
        <w:t xml:space="preserve">国家税务总局连云港市赣榆区税务局</w:t>
      </w:r>
      <w:r>
        <w:rPr>
          <w:rFonts w:hint="eastAsia"/>
          <w:sz w:val="24"/>
          <w:szCs w:val="24"/>
        </w:rPr>
        <w:t xml:space="preserve">的委托，连云港市赣榆区公共资源交易中心就</w:t>
      </w:r>
      <w:r>
        <w:rPr>
          <w:rFonts w:hint="eastAsia" w:ascii="宋体" w:hAnsi="宋体" w:cs="宋体"/>
          <w:spacing w:val="-6"/>
          <w:sz w:val="24"/>
          <w:szCs w:val="24"/>
          <w:u w:val="single"/>
        </w:rPr>
        <w:t xml:space="preserve">国家税务总局连云港市赣榆区税务局2026年物业管理服务</w:t>
      </w:r>
      <w:r>
        <w:rPr>
          <w:rFonts w:hint="eastAsia"/>
          <w:sz w:val="24"/>
          <w:szCs w:val="24"/>
        </w:rPr>
        <w:t xml:space="preserve">项目</w:t>
      </w:r>
      <w:r>
        <w:rPr>
          <w:rFonts w:hint="eastAsia" w:ascii="Segoe UI" w:hAnsi="Segoe UI" w:cs="Segoe UI"/>
          <w:szCs w:val="21"/>
          <w:shd w:val="clear" w:color="auto" w:fill="ffffff"/>
        </w:rPr>
        <w:t xml:space="preserve">（</w:t>
      </w:r>
      <w:r>
        <w:rPr>
          <w:rFonts w:hint="eastAsia" w:ascii="Segoe UI" w:hAnsi="Segoe UI" w:cs="Segoe UI"/>
          <w:szCs w:val="21"/>
          <w:shd w:val="clear" w:color="auto" w:fill="ffffff"/>
        </w:rPr>
        <w:t xml:space="preserve">编号：</w:t>
      </w:r>
      <w:r>
        <w:rPr>
          <w:rFonts w:ascii="Segoe UI" w:hAnsi="Segoe UI" w:cs="Segoe UI"/>
          <w:szCs w:val="21"/>
          <w:shd w:val="clear" w:color="auto" w:fill="ffffff"/>
        </w:rPr>
        <w:t xml:space="preserve">JSZC-320707-JZCG-G2026-0007</w:t>
      </w:r>
      <w:r>
        <w:rPr>
          <w:rFonts w:hint="eastAsia"/>
          <w:sz w:val="24"/>
          <w:szCs w:val="24"/>
        </w:rPr>
        <w:t xml:space="preserve">）进</w:t>
      </w:r>
      <w:r>
        <w:rPr>
          <w:rFonts w:hint="eastAsia"/>
          <w:sz w:val="24"/>
          <w:szCs w:val="24"/>
        </w:rPr>
        <w:t xml:space="preserve">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4"/>
      </w:tblGrid>
      <w:tr>
        <w:trPr/>
        <w:tc>
          <w:tcPr>
            <w:tcBorders>
              <w:top w:val="single" w:color="000000" w:sz="4" w:space="0"/>
              <w:left w:val="single" w:color="000000" w:sz="4" w:space="0"/>
              <w:bottom w:val="single" w:color="000000" w:sz="4" w:space="0"/>
              <w:right w:val="single" w:color="000000" w:sz="4" w:space="0"/>
            </w:tcBorders>
            <w:tcW w:w="9754" w:type="dxa"/>
            <w:vAlign w:val="top"/>
            <w:textDirection w:val="lrTb"/>
            <w:noWrap w:val="false"/>
          </w:tcPr>
          <w:p>
            <w:pPr>
              <w:pStyle w:val="637"/>
              <w:jc w:val="left"/>
              <w:spacing w:line="500" w:lineRule="exact"/>
              <w:rPr>
                <w:rFonts w:hint="eastAsia"/>
                <w:sz w:val="24"/>
                <w:szCs w:val="24"/>
              </w:rPr>
            </w:pPr>
            <w:r>
              <w:rPr>
                <w:rFonts w:hint="eastAsia"/>
                <w:sz w:val="24"/>
                <w:szCs w:val="24"/>
              </w:rPr>
              <w:t xml:space="preserve">项目概况：</w:t>
            </w:r>
            <w:r/>
          </w:p>
          <w:p>
            <w:pPr>
              <w:pStyle w:val="637"/>
              <w:ind w:firstLine="456"/>
              <w:jc w:val="left"/>
              <w:spacing w:line="500" w:lineRule="exact"/>
              <w:rPr>
                <w:sz w:val="24"/>
                <w:szCs w:val="24"/>
              </w:rPr>
            </w:pPr>
            <w:r>
              <w:rPr>
                <w:rFonts w:hint="eastAsia" w:ascii="宋体" w:hAnsi="宋体" w:cs="宋体"/>
                <w:spacing w:val="-6"/>
                <w:sz w:val="24"/>
                <w:szCs w:val="24"/>
                <w:u w:val="single"/>
              </w:rPr>
              <w:t xml:space="preserve">国家税务总局连云港市赣榆区税务局2026年物业管理服务</w:t>
            </w:r>
            <w:r>
              <w:rPr>
                <w:rFonts w:hint="eastAsia"/>
                <w:sz w:val="24"/>
                <w:szCs w:val="24"/>
              </w:rPr>
              <w:t xml:space="preserve">招标项目的潜在投标人应在江苏政府采购网自行免费下载招标文件，并于</w:t>
            </w:r>
            <w:r>
              <w:rPr>
                <w:sz w:val="24"/>
                <w:szCs w:val="24"/>
              </w:rPr>
              <w:t xml:space="preserve">202</w:t>
            </w:r>
            <w:r>
              <w:rPr>
                <w:rFonts w:hint="eastAsia"/>
                <w:sz w:val="24"/>
                <w:szCs w:val="24"/>
              </w:rPr>
              <w:t xml:space="preserve">6年</w:t>
            </w:r>
            <w:r>
              <w:rPr>
                <w:rFonts w:hint="eastAsia"/>
                <w:sz w:val="24"/>
                <w:szCs w:val="24"/>
              </w:rPr>
              <w:t xml:space="preserve">08</w:t>
            </w:r>
            <w:r>
              <w:rPr>
                <w:rFonts w:hint="eastAsia"/>
                <w:sz w:val="24"/>
                <w:szCs w:val="24"/>
              </w:rPr>
              <w:t xml:space="preserve">月</w:t>
            </w:r>
            <w:r>
              <w:rPr>
                <w:rFonts w:hint="eastAsia"/>
                <w:sz w:val="24"/>
                <w:szCs w:val="24"/>
              </w:rPr>
              <w:t xml:space="preserve">26</w:t>
            </w:r>
            <w:r>
              <w:rPr>
                <w:rFonts w:hint="eastAsia"/>
                <w:sz w:val="24"/>
                <w:szCs w:val="24"/>
              </w:rPr>
              <w:t xml:space="preserve">日09</w:t>
            </w:r>
            <w:r>
              <w:rPr>
                <w:sz w:val="24"/>
                <w:szCs w:val="24"/>
              </w:rPr>
              <w:t xml:space="preserve">:00:00</w:t>
            </w:r>
            <w:r>
              <w:rPr>
                <w:rFonts w:hint="eastAsia"/>
                <w:sz w:val="24"/>
                <w:szCs w:val="24"/>
              </w:rPr>
              <w:t xml:space="preserve">（北京时间）前递交（上传）投标文件。</w:t>
            </w:r>
            <w:r>
              <w:rPr>
                <w:sz w:val="24"/>
                <w:szCs w:val="24"/>
              </w:rPr>
            </w:r>
            <w:r/>
          </w:p>
        </w:tc>
      </w:tr>
    </w:tbl>
    <w:p>
      <w:pPr>
        <w:pStyle w:val="639"/>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37"/>
        <w:ind w:firstLine="480"/>
        <w:jc w:val="left"/>
        <w:spacing w:line="500" w:lineRule="exact"/>
        <w:rPr>
          <w:sz w:val="24"/>
          <w:szCs w:val="24"/>
          <w:highlight w:val="yellow"/>
        </w:rPr>
      </w:pPr>
      <w:r>
        <w:rPr>
          <w:rFonts w:hint="eastAsia"/>
          <w:sz w:val="24"/>
          <w:szCs w:val="24"/>
        </w:rPr>
        <w:t xml:space="preserve">项目编号：</w:t>
      </w:r>
      <w:r>
        <w:rPr>
          <w:sz w:val="24"/>
          <w:szCs w:val="24"/>
        </w:rPr>
        <w:t xml:space="preserve">JSZC-320707-JZCG-G2026-0007</w:t>
      </w:r>
      <w:r>
        <w:rPr>
          <w:sz w:val="24"/>
          <w:szCs w:val="24"/>
          <w:highlight w:val="yellow"/>
        </w:rPr>
      </w:r>
      <w:r/>
    </w:p>
    <w:p>
      <w:pPr>
        <w:pStyle w:val="637"/>
        <w:ind w:firstLine="480"/>
        <w:jc w:val="left"/>
        <w:spacing w:line="500" w:lineRule="exact"/>
        <w:rPr>
          <w:sz w:val="24"/>
          <w:szCs w:val="24"/>
        </w:rPr>
      </w:pPr>
      <w:r>
        <w:rPr>
          <w:rFonts w:hint="eastAsia"/>
          <w:sz w:val="24"/>
          <w:szCs w:val="24"/>
        </w:rPr>
        <w:t xml:space="preserve">项目名称：</w:t>
      </w:r>
      <w:r>
        <w:rPr>
          <w:rFonts w:hint="eastAsia" w:ascii="宋体" w:hAnsi="宋体" w:cs="宋体"/>
          <w:spacing w:val="-6"/>
          <w:sz w:val="24"/>
          <w:szCs w:val="24"/>
        </w:rPr>
        <w:t xml:space="preserve">国家税务总局连云港市赣榆区税务局2026年物业管理服务</w:t>
      </w:r>
      <w:r>
        <w:rPr>
          <w:sz w:val="24"/>
          <w:szCs w:val="24"/>
        </w:rPr>
      </w:r>
      <w:r/>
    </w:p>
    <w:p>
      <w:pPr>
        <w:pStyle w:val="637"/>
        <w:ind w:firstLine="480"/>
        <w:jc w:val="left"/>
        <w:spacing w:line="500" w:lineRule="exact"/>
        <w:rPr>
          <w:sz w:val="24"/>
          <w:szCs w:val="24"/>
        </w:rPr>
      </w:pPr>
      <w:r>
        <w:rPr>
          <w:rFonts w:hint="eastAsia"/>
          <w:sz w:val="24"/>
          <w:szCs w:val="24"/>
        </w:rPr>
        <w:t xml:space="preserve">预算金额：人民币144.998571万元，投标报价超过预算金额的投标无效。</w:t>
      </w:r>
      <w:r>
        <w:rPr>
          <w:sz w:val="24"/>
          <w:szCs w:val="24"/>
        </w:rPr>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最高限价：人民币144.998571万元</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采购方式：公开招标</w:t>
      </w:r>
      <w:r/>
    </w:p>
    <w:p>
      <w:pPr>
        <w:pStyle w:val="660"/>
        <w:ind w:firstLine="480"/>
        <w:spacing w:line="360" w:lineRule="auto"/>
        <w:rPr>
          <w:lang w:eastAsia="zh-CN"/>
        </w:rPr>
      </w:pPr>
      <w:r>
        <w:rPr>
          <w:rFonts w:hint="eastAsia" w:ascii="宋体" w:hAnsi="宋体" w:eastAsia="宋体" w:cs="宋体"/>
          <w:lang w:eastAsia="zh-CN"/>
        </w:rPr>
        <w:t xml:space="preserve">采购需求：</w:t>
      </w:r>
      <w:bookmarkStart w:id="1" w:name="OLE_LINK6"/>
      <w:r/>
      <w:bookmarkStart w:id="2" w:name="OLE_LINK5"/>
      <w:r>
        <w:rPr>
          <w:rFonts w:hint="eastAsia" w:ascii="宋体" w:hAnsi="宋体" w:eastAsia="宋体" w:cs="宋体"/>
          <w:lang w:eastAsia="zh-CN"/>
        </w:rPr>
        <w:t xml:space="preserve">国家税务总局连云港市赣榆区税务局区局机关办公楼 (赣榆区黄海东路301号) 及文化路办公区 (赣榆区文化路08号)院内公共区域秩序维护、保洁、绿化、水电、中央空调运行及公务接待服务。配合协助管理部门及相关维保单位进行消防和电梯的日常管理、节能减排等工作以及法规和政策规定由物业管理公司负责的其它事项。</w:t>
      </w:r>
      <w:bookmarkEnd w:id="1"/>
      <w:r/>
      <w:bookmarkEnd w:id="2"/>
      <w:r>
        <w:rPr>
          <w:lang w:eastAsia="zh-CN"/>
        </w:rPr>
        <w:t xml:space="preserve"> </w:t>
      </w:r>
      <w:r/>
    </w:p>
    <w:p>
      <w:pPr>
        <w:pStyle w:val="637"/>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637"/>
        <w:ind w:firstLine="480"/>
        <w:jc w:val="left"/>
        <w:spacing w:line="500" w:lineRule="exact"/>
        <w:rPr>
          <w:sz w:val="24"/>
          <w:szCs w:val="24"/>
        </w:rPr>
      </w:pPr>
      <w:r>
        <w:rPr>
          <w:rFonts w:hint="eastAsia"/>
          <w:sz w:val="24"/>
          <w:szCs w:val="24"/>
        </w:rPr>
        <w:t xml:space="preserve">合同履行期限：</w:t>
      </w:r>
      <w:r>
        <w:rPr>
          <w:rFonts w:hint="eastAsia" w:ascii="宋体" w:hAnsi="宋体" w:cs="宋体"/>
          <w:spacing w:val="-4"/>
          <w:sz w:val="24"/>
          <w:szCs w:val="24"/>
        </w:rPr>
        <w:t xml:space="preserve">合同期限一年(以合同约定时间起算),</w:t>
      </w:r>
      <w:r>
        <w:rPr>
          <w:rFonts w:hint="eastAsia"/>
          <w:sz w:val="24"/>
          <w:szCs w:val="24"/>
        </w:rPr>
        <w:t xml:space="preserve"> 签订合同后，采购人须在</w:t>
      </w:r>
      <w:r>
        <w:rPr>
          <w:sz w:val="24"/>
          <w:szCs w:val="24"/>
        </w:rPr>
        <w:t xml:space="preserve">2</w:t>
      </w:r>
      <w:r>
        <w:rPr>
          <w:rFonts w:hint="eastAsia"/>
          <w:sz w:val="24"/>
          <w:szCs w:val="24"/>
        </w:rPr>
        <w:t xml:space="preserve">个工作日内进行合同公告。</w:t>
      </w:r>
      <w:r>
        <w:rPr>
          <w:sz w:val="24"/>
          <w:szCs w:val="24"/>
        </w:rPr>
      </w:r>
      <w:r/>
    </w:p>
    <w:p>
      <w:pPr>
        <w:pStyle w:val="637"/>
        <w:ind w:firstLine="480"/>
        <w:jc w:val="left"/>
        <w:spacing w:line="500" w:lineRule="exact"/>
        <w:rPr>
          <w:sz w:val="24"/>
          <w:szCs w:val="24"/>
        </w:rPr>
      </w:pPr>
      <w:r>
        <w:rPr>
          <w:rFonts w:hint="eastAsia"/>
          <w:sz w:val="24"/>
          <w:szCs w:val="24"/>
        </w:rPr>
        <w:t xml:space="preserve">本项目（是</w:t>
      </w:r>
      <w:r>
        <w:rPr>
          <w:sz w:val="24"/>
          <w:szCs w:val="24"/>
        </w:rPr>
        <w:t xml:space="preserve">/</w:t>
      </w:r>
      <w:r>
        <w:rPr>
          <w:rFonts w:hint="eastAsia"/>
          <w:sz w:val="24"/>
          <w:szCs w:val="24"/>
        </w:rPr>
        <w:t xml:space="preserve">否）接受联合体投标：不接受联合体。</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37"/>
        <w:ind w:firstLine="480"/>
        <w:jc w:val="left"/>
        <w:spacing w:line="50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rPr>
          <w:rFonts w:ascii="宋体" w:hAnsi="宋体" w:cs="宋体"/>
          <w:sz w:val="24"/>
          <w:szCs w:val="24"/>
        </w:rPr>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2.</w:t>
      </w:r>
      <w:r>
        <w:rPr>
          <w:rFonts w:hint="eastAsia"/>
          <w:sz w:val="24"/>
          <w:szCs w:val="24"/>
        </w:rPr>
        <w:t xml:space="preserve">上一年度的财务状况报告</w:t>
      </w:r>
      <w:r>
        <w:rPr>
          <w:rFonts w:hint="eastAsia" w:ascii="宋体" w:hAnsi="宋体" w:cs="宋体"/>
          <w:sz w:val="24"/>
          <w:szCs w:val="24"/>
        </w:rPr>
        <w:t xml:space="preserve">；（成立不满一年无需提供）</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（根据连财购〔2023〕4号文件精神，2、3项可以提供《财务状况报告及税收、社会保障资金缴纳情况承诺函》，详见第六章 响应文件格式）</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pStyle w:val="637"/>
        <w:ind w:firstLine="480"/>
        <w:jc w:val="left"/>
        <w:spacing w:line="500" w:lineRule="exact"/>
        <w:rPr>
          <w:rFonts w:hint="eastAsia" w:ascii="宋体" w:hAnsi="宋体" w:cs="宋体"/>
          <w:szCs w:val="21"/>
          <w:highlight w:val="yellow"/>
        </w:rPr>
      </w:pPr>
      <w:r>
        <w:rPr>
          <w:rFonts w:hint="eastAsia" w:ascii="宋体" w:hAnsi="宋体" w:cs="宋体"/>
          <w:sz w:val="24"/>
          <w:szCs w:val="24"/>
        </w:rPr>
        <w:t xml:space="preserve">6.法律、行政法规规定的其他条件；</w:t>
      </w:r>
      <w:r>
        <w:rPr>
          <w:rFonts w:hint="eastAsia" w:ascii="宋体" w:hAnsi="宋体" w:cs="宋体"/>
          <w:szCs w:val="21"/>
          <w:highlight w:val="yellow"/>
        </w:rPr>
        <w:t xml:space="preserve">（提供承诺，格式自拟）</w:t>
      </w:r>
      <w:r/>
    </w:p>
    <w:p>
      <w:pPr>
        <w:pStyle w:val="637"/>
        <w:ind w:firstLine="480"/>
        <w:jc w:val="left"/>
        <w:spacing w:line="500" w:lineRule="exact"/>
        <w:rPr>
          <w:rFonts w:hint="eastAsia" w:ascii="宋体" w:hAnsi="宋体" w:cs="宋体"/>
          <w:sz w:val="24"/>
          <w:szCs w:val="24"/>
          <w:highlight w:val="yellow"/>
        </w:rPr>
      </w:pPr>
      <w:r>
        <w:rPr>
          <w:rFonts w:hint="eastAsia" w:ascii="宋体" w:hAnsi="宋体" w:cs="宋体"/>
          <w:sz w:val="24"/>
          <w:szCs w:val="24"/>
        </w:rPr>
        <w:t xml:space="preserve">7.</w:t>
      </w:r>
      <w:r>
        <w:rPr>
          <w:rFonts w:hint="eastAsia" w:ascii="宋体" w:hAnsi="宋体" w:cs="宋体"/>
          <w:sz w:val="24"/>
          <w:szCs w:val="24"/>
          <w:highlight w:val="yellow"/>
        </w:rPr>
        <w:t xml:space="preserve">资格审查现场查询信用中国，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pStyle w:val="637"/>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（二）落实政府采购政策需满足的资格要求：</w:t>
      </w:r>
      <w:r/>
    </w:p>
    <w:p>
      <w:pPr>
        <w:pStyle w:val="637"/>
        <w:ind w:firstLine="480"/>
        <w:jc w:val="left"/>
        <w:spacing w:line="500" w:lineRule="exact"/>
        <w:rPr>
          <w:rFonts w:hint="eastAsia"/>
          <w:sz w:val="24"/>
          <w:szCs w:val="24"/>
        </w:rPr>
      </w:pPr>
      <w:r>
        <w:rPr>
          <w:rFonts w:hint="eastAsia"/>
          <w:sz w:val="24"/>
          <w:szCs w:val="24"/>
        </w:rPr>
        <w:t xml:space="preserve">本项目专门面向中型企业、小型企业、微型企业、残疾人福利性单位、监狱企业采购，符合要求的投标人须提供《中小企业声明函》（详见第六章</w:t>
      </w:r>
      <w:r>
        <w:rPr>
          <w:sz w:val="24"/>
          <w:szCs w:val="24"/>
        </w:rPr>
        <w:t xml:space="preserve"> </w:t>
      </w:r>
      <w:r>
        <w:rPr>
          <w:rFonts w:hint="eastAsia"/>
          <w:sz w:val="24"/>
          <w:szCs w:val="24"/>
        </w:rPr>
        <w:t xml:space="preserve">投标文件格式）或《残疾人福利性单位声明函》（详见第六章</w:t>
      </w:r>
      <w:r>
        <w:rPr>
          <w:sz w:val="24"/>
          <w:szCs w:val="24"/>
        </w:rPr>
        <w:t xml:space="preserve"> </w:t>
      </w:r>
      <w:r>
        <w:rPr>
          <w:rFonts w:hint="eastAsia"/>
          <w:sz w:val="24"/>
          <w:szCs w:val="24"/>
        </w:rPr>
        <w:t xml:space="preserve">投标文件格式）或属于监狱企业的证明文件，否则投标无效。</w:t>
      </w:r>
      <w:r/>
    </w:p>
    <w:p>
      <w:pPr>
        <w:pStyle w:val="637"/>
        <w:ind w:firstLine="480"/>
        <w:jc w:val="left"/>
        <w:spacing w:line="500" w:lineRule="exact"/>
        <w:rPr>
          <w:rFonts w:ascii="宋体" w:hAnsi="宋体" w:cs="宋体"/>
          <w:sz w:val="24"/>
          <w:szCs w:val="24"/>
        </w:rPr>
      </w:pPr>
      <w:r>
        <w:rPr>
          <w:rFonts w:hint="eastAsia" w:ascii="宋体" w:hAnsi="宋体" w:cs="宋体"/>
          <w:sz w:val="24"/>
          <w:szCs w:val="24"/>
        </w:rPr>
        <w:t xml:space="preserve">（三）本项目的特定资格要求：</w:t>
      </w:r>
      <w:r>
        <w:rPr>
          <w:rFonts w:hint="eastAsia" w:ascii="宋体" w:hAnsi="宋体" w:cs="宋体"/>
          <w:b/>
          <w:sz w:val="24"/>
          <w:u w:val="single"/>
        </w:rPr>
        <w:t xml:space="preserve">供应商/投标主体及其法定代表人、项目负责人未被列入“连云港市赣榆区行贿人联合惩戒信息库。”</w:t>
      </w:r>
      <w:r>
        <w:rPr>
          <w:b/>
          <w:sz w:val="24"/>
          <w:szCs w:val="24"/>
          <w:u w:val="single"/>
        </w:rPr>
        <w:t xml:space="preserve"> </w:t>
      </w:r>
      <w:r>
        <w:rPr>
          <w:rFonts w:hint="eastAsia"/>
          <w:b/>
          <w:sz w:val="24"/>
          <w:szCs w:val="24"/>
          <w:u w:val="single"/>
        </w:rPr>
        <w:t xml:space="preserve">（投标时不需提供证明材料，评标时</w:t>
      </w:r>
      <w:r>
        <w:rPr>
          <w:rFonts w:hint="eastAsia" w:ascii="宋体" w:hAnsi="宋体" w:cs="宋体"/>
          <w:b/>
          <w:sz w:val="24"/>
          <w:u w:val="single"/>
        </w:rPr>
        <w:t xml:space="preserve">采购人/招标人和区公共资源交易中心通过赣榆区行贿人联合惩戒信息库，对供应商/投标主体情况进行内部查询，查询结果页面打印留存。)</w:t>
      </w:r>
      <w:r>
        <w:rPr>
          <w:rFonts w:ascii="宋体" w:hAnsi="宋体" w:cs="宋体"/>
          <w:sz w:val="24"/>
          <w:szCs w:val="24"/>
        </w:rPr>
      </w:r>
      <w:r/>
    </w:p>
    <w:p>
      <w:pPr>
        <w:pStyle w:val="637"/>
        <w:ind w:firstLine="480"/>
        <w:jc w:val="left"/>
        <w:spacing w:line="500" w:lineRule="exact"/>
        <w:rPr>
          <w:sz w:val="24"/>
          <w:szCs w:val="24"/>
        </w:rPr>
      </w:pP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637"/>
        <w:ind w:firstLine="480"/>
        <w:jc w:val="left"/>
        <w:spacing w:line="500" w:lineRule="exact"/>
        <w:rPr>
          <w:rFonts w:ascii="宋体" w:hAnsi="宋体"/>
          <w:sz w:val="24"/>
          <w:szCs w:val="24"/>
        </w:rPr>
      </w:pPr>
      <w:r>
        <w:rPr>
          <w:rFonts w:hint="eastAsia" w:ascii="宋体" w:hAnsi="宋体"/>
          <w:sz w:val="24"/>
          <w:szCs w:val="24"/>
        </w:rPr>
        <w:t xml:space="preserve">时间：自征集公告发布之日起</w:t>
      </w:r>
      <w:r>
        <w:rPr>
          <w:rFonts w:hint="eastAsia" w:ascii="宋体" w:hAnsi="宋体"/>
          <w:sz w:val="24"/>
          <w:szCs w:val="24"/>
        </w:rPr>
        <w:t xml:space="preserve">五个工作日</w:t>
      </w:r>
      <w:r>
        <w:rPr>
          <w:rFonts w:ascii="宋体" w:hAnsi="宋体"/>
          <w:sz w:val="24"/>
          <w:szCs w:val="24"/>
        </w:rPr>
      </w:r>
      <w:r/>
    </w:p>
    <w:p>
      <w:pPr>
        <w:pStyle w:val="637"/>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637"/>
        <w:ind w:firstLine="480"/>
        <w:jc w:val="left"/>
        <w:spacing w:line="500" w:lineRule="exact"/>
        <w:rPr>
          <w:sz w:val="24"/>
          <w:szCs w:val="24"/>
        </w:rPr>
      </w:pPr>
      <w:r>
        <w:rPr>
          <w:rFonts w:hint="eastAsia"/>
          <w:sz w:val="24"/>
          <w:szCs w:val="24"/>
        </w:rPr>
        <w:t xml:space="preserve">方式：投标人办理江苏省政府采购交易系统</w:t>
      </w:r>
      <w:r>
        <w:rPr>
          <w:sz w:val="24"/>
          <w:szCs w:val="24"/>
        </w:rPr>
        <w:t xml:space="preserve">CA</w:t>
      </w:r>
      <w:r>
        <w:rPr>
          <w:rFonts w:hint="eastAsia"/>
          <w:sz w:val="24"/>
          <w:szCs w:val="24"/>
        </w:rPr>
        <w:t xml:space="preserve">数字证书，登录“苏采云”政府采购交易系统，自行下载。</w:t>
      </w:r>
      <w:r>
        <w:rPr>
          <w:sz w:val="24"/>
          <w:szCs w:val="24"/>
        </w:rPr>
      </w:r>
      <w:r/>
    </w:p>
    <w:p>
      <w:pPr>
        <w:pStyle w:val="637"/>
        <w:ind w:firstLine="480"/>
        <w:jc w:val="left"/>
        <w:spacing w:line="500" w:lineRule="exact"/>
        <w:rPr>
          <w:sz w:val="24"/>
          <w:szCs w:val="24"/>
        </w:rPr>
      </w:pPr>
      <w:r>
        <w:rPr>
          <w:rFonts w:hint="eastAsia"/>
          <w:sz w:val="24"/>
          <w:szCs w:val="24"/>
        </w:rPr>
        <w:t xml:space="preserve">售价：</w:t>
      </w:r>
      <w:r>
        <w:rPr>
          <w:sz w:val="24"/>
          <w:szCs w:val="24"/>
        </w:rPr>
        <w:t xml:space="preserve">0.00</w:t>
      </w:r>
      <w:r>
        <w:rPr>
          <w:rFonts w:hint="eastAsia"/>
          <w:sz w:val="24"/>
          <w:szCs w:val="24"/>
        </w:rPr>
        <w:t xml:space="preserve">元</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637"/>
        <w:ind w:firstLine="480"/>
        <w:jc w:val="left"/>
        <w:spacing w:line="500" w:lineRule="exact"/>
        <w:rPr>
          <w:sz w:val="24"/>
          <w:szCs w:val="24"/>
        </w:rPr>
      </w:pPr>
      <w:r>
        <w:rPr>
          <w:rFonts w:hint="eastAsia"/>
          <w:sz w:val="24"/>
          <w:szCs w:val="24"/>
        </w:rPr>
        <w:t xml:space="preserve">提交投标文件截止时间：</w:t>
      </w:r>
      <w:r>
        <w:rPr>
          <w:sz w:val="24"/>
          <w:szCs w:val="24"/>
        </w:rPr>
        <w:t xml:space="preserve">202</w:t>
      </w:r>
      <w:r>
        <w:rPr>
          <w:rFonts w:hint="eastAsia"/>
          <w:sz w:val="24"/>
          <w:szCs w:val="24"/>
        </w:rPr>
        <w:t xml:space="preserve">6年</w:t>
      </w:r>
      <w:r>
        <w:rPr>
          <w:rFonts w:hint="eastAsia"/>
          <w:sz w:val="24"/>
          <w:szCs w:val="24"/>
        </w:rPr>
        <w:t xml:space="preserve">08</w:t>
      </w:r>
      <w:r>
        <w:rPr>
          <w:rFonts w:hint="eastAsia"/>
          <w:sz w:val="24"/>
          <w:szCs w:val="24"/>
        </w:rPr>
        <w:t xml:space="preserve">月</w:t>
      </w:r>
      <w:r>
        <w:rPr>
          <w:rFonts w:hint="eastAsia"/>
          <w:sz w:val="24"/>
          <w:szCs w:val="24"/>
        </w:rPr>
        <w:t xml:space="preserve">26</w:t>
      </w:r>
      <w:r>
        <w:rPr>
          <w:rFonts w:hint="eastAsia"/>
          <w:sz w:val="24"/>
          <w:szCs w:val="24"/>
        </w:rPr>
        <w:t xml:space="preserve">日09</w:t>
      </w:r>
      <w:r>
        <w:rPr>
          <w:sz w:val="24"/>
          <w:szCs w:val="24"/>
        </w:rPr>
        <w:t xml:space="preserve">:00:00</w:t>
      </w:r>
      <w:r>
        <w:rPr>
          <w:rFonts w:hint="eastAsia"/>
          <w:sz w:val="24"/>
          <w:szCs w:val="24"/>
        </w:rPr>
        <w:t xml:space="preserve">（北京时间）</w:t>
      </w:r>
      <w:r>
        <w:rPr>
          <w:sz w:val="24"/>
          <w:szCs w:val="24"/>
        </w:rPr>
      </w:r>
      <w:r/>
    </w:p>
    <w:p>
      <w:pPr>
        <w:pStyle w:val="637"/>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637"/>
        <w:ind w:firstLine="480"/>
        <w:jc w:val="left"/>
        <w:spacing w:line="500" w:lineRule="exact"/>
      </w:pPr>
      <w:r>
        <w:rPr>
          <w:rFonts w:hint="eastAsia"/>
          <w:sz w:val="24"/>
          <w:szCs w:val="24"/>
        </w:rPr>
        <w:t xml:space="preserve">开标地点：“苏采云”政府采购交易系统网上开标大厅</w:t>
      </w:r>
      <w:r/>
    </w:p>
    <w:p>
      <w:pPr>
        <w:pStyle w:val="639"/>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37"/>
        <w:ind w:firstLine="480"/>
        <w:jc w:val="left"/>
        <w:spacing w:line="500" w:lineRule="exact"/>
        <w:rPr>
          <w:sz w:val="24"/>
          <w:szCs w:val="24"/>
        </w:rPr>
      </w:pPr>
      <w:r>
        <w:rPr>
          <w:rFonts w:hint="eastAsia"/>
          <w:sz w:val="24"/>
          <w:szCs w:val="24"/>
        </w:rPr>
        <w:t xml:space="preserve">自本公告发布之日起</w:t>
      </w:r>
      <w:r>
        <w:rPr>
          <w:sz w:val="24"/>
          <w:szCs w:val="24"/>
        </w:rPr>
        <w:t xml:space="preserve">5</w:t>
      </w:r>
      <w:r>
        <w:rPr>
          <w:rFonts w:hint="eastAsia"/>
          <w:sz w:val="24"/>
          <w:szCs w:val="24"/>
        </w:rPr>
        <w:t xml:space="preserve">个工作日。</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37"/>
        <w:ind w:firstLine="480"/>
        <w:jc w:val="left"/>
        <w:spacing w:line="500" w:lineRule="exact"/>
        <w:rPr>
          <w:sz w:val="24"/>
          <w:szCs w:val="24"/>
        </w:rPr>
      </w:pPr>
      <w:r>
        <w:rPr>
          <w:sz w:val="24"/>
          <w:szCs w:val="24"/>
        </w:rPr>
        <w:t xml:space="preserve">1.</w:t>
      </w:r>
      <w:r>
        <w:rPr>
          <w:rFonts w:hint="eastAsia"/>
          <w:sz w:val="24"/>
          <w:szCs w:val="24"/>
        </w:rPr>
        <w:t xml:space="preserve">本次招标不收取投标保证金。</w:t>
      </w:r>
      <w:r>
        <w:rPr>
          <w:sz w:val="24"/>
          <w:szCs w:val="24"/>
        </w:rPr>
      </w:r>
      <w:r/>
    </w:p>
    <w:p>
      <w:pPr>
        <w:pStyle w:val="637"/>
        <w:ind w:firstLine="480"/>
        <w:jc w:val="left"/>
        <w:spacing w:line="500" w:lineRule="exact"/>
        <w:rPr>
          <w:sz w:val="24"/>
          <w:szCs w:val="24"/>
        </w:rPr>
      </w:pPr>
      <w:r>
        <w:rPr>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rPr>
          <w:sz w:val="24"/>
          <w:szCs w:val="24"/>
        </w:rPr>
      </w:r>
      <w:r/>
    </w:p>
    <w:p>
      <w:pPr>
        <w:pStyle w:val="637"/>
        <w:ind w:firstLine="480"/>
        <w:jc w:val="left"/>
        <w:spacing w:line="500" w:lineRule="exact"/>
        <w:rPr>
          <w:sz w:val="24"/>
          <w:szCs w:val="24"/>
        </w:rPr>
      </w:pPr>
      <w:r>
        <w:rPr>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637"/>
        <w:ind w:firstLine="480"/>
        <w:jc w:val="left"/>
        <w:spacing w:line="500" w:lineRule="exact"/>
        <w:rPr>
          <w:sz w:val="24"/>
          <w:szCs w:val="24"/>
        </w:rPr>
      </w:pPr>
      <w:r>
        <w:rPr>
          <w:sz w:val="24"/>
          <w:szCs w:val="24"/>
        </w:rPr>
        <w:t xml:space="preserve">4.</w:t>
      </w:r>
      <w:r>
        <w:rPr>
          <w:rFonts w:hint="eastAsia"/>
          <w:sz w:val="24"/>
          <w:szCs w:val="24"/>
        </w:rPr>
        <w:t xml:space="preserve">根据江苏省财政厅《关于更换全省政府采购交易系统</w:t>
      </w:r>
      <w:r>
        <w:rPr>
          <w:sz w:val="24"/>
          <w:szCs w:val="24"/>
        </w:rPr>
        <w:t xml:space="preserve">C A</w:t>
      </w:r>
      <w:r>
        <w:rPr>
          <w:rFonts w:hint="eastAsia"/>
          <w:sz w:val="24"/>
          <w:szCs w:val="24"/>
        </w:rPr>
        <w:t xml:space="preserve">数字证书和电子签章的通知》（苏财购〔</w:t>
      </w:r>
      <w:r>
        <w:rPr>
          <w:sz w:val="24"/>
          <w:szCs w:val="24"/>
        </w:rPr>
        <w:t xml:space="preserve">2023</w:t>
      </w:r>
      <w:r>
        <w:rPr>
          <w:rFonts w:hint="eastAsia"/>
          <w:sz w:val="24"/>
          <w:szCs w:val="24"/>
        </w:rPr>
        <w:t xml:space="preserve">〕</w:t>
      </w:r>
      <w:r>
        <w:rPr>
          <w:sz w:val="24"/>
          <w:szCs w:val="24"/>
        </w:rPr>
        <w:t xml:space="preserve">101</w:t>
      </w:r>
      <w:r>
        <w:rPr>
          <w:rFonts w:hint="eastAsia"/>
          <w:sz w:val="24"/>
          <w:szCs w:val="24"/>
        </w:rPr>
        <w:t xml:space="preserve">号）要求，“苏采云”政府采购交易系统的</w:t>
      </w:r>
      <w:r>
        <w:rPr>
          <w:sz w:val="24"/>
          <w:szCs w:val="24"/>
        </w:rPr>
        <w:t xml:space="preserve">CA</w:t>
      </w:r>
      <w:r>
        <w:rPr>
          <w:rFonts w:hint="eastAsia"/>
          <w:sz w:val="24"/>
          <w:szCs w:val="24"/>
        </w:rPr>
        <w:t xml:space="preserve">数字证书、电子签章已更换为江苏省电子政务证书认证中心</w:t>
      </w:r>
      <w:r>
        <w:rPr>
          <w:sz w:val="24"/>
          <w:szCs w:val="24"/>
        </w:rPr>
        <w:t xml:space="preserve">CA</w:t>
      </w:r>
      <w:r>
        <w:rPr>
          <w:rFonts w:hint="eastAsia"/>
          <w:sz w:val="24"/>
          <w:szCs w:val="24"/>
        </w:rPr>
        <w:t xml:space="preserve">和方正国际软件（北京）有限公司电子签章。投标人通过“苏采云”系统参与政府采购项目，需要办理（更换）</w:t>
      </w:r>
      <w:r>
        <w:rPr>
          <w:sz w:val="24"/>
          <w:szCs w:val="24"/>
        </w:rPr>
        <w:t xml:space="preserve">CA</w:t>
      </w:r>
      <w:r>
        <w:rPr>
          <w:rFonts w:hint="eastAsia"/>
          <w:sz w:val="24"/>
          <w:szCs w:val="24"/>
        </w:rPr>
        <w:t xml:space="preserve">数字证书和电子签章。具体办理指南和操作手册见链接：</w:t>
      </w:r>
      <w:r>
        <w:rPr>
          <w:sz w:val="24"/>
          <w:szCs w:val="24"/>
        </w:rPr>
      </w:r>
      <w:r/>
    </w:p>
    <w:p>
      <w:pPr>
        <w:pStyle w:val="637"/>
        <w:ind w:firstLine="480"/>
        <w:jc w:val="left"/>
        <w:spacing w:line="500" w:lineRule="exact"/>
        <w:rPr>
          <w:sz w:val="24"/>
          <w:szCs w:val="24"/>
        </w:rPr>
      </w:pPr>
      <w:r>
        <w:rPr>
          <w:sz w:val="24"/>
          <w:szCs w:val="24"/>
        </w:rPr>
        <w:t xml:space="preserve">http://www.ccgp-jiangsu.gov.cn/jiangsu/zlxz/ee/ee3a4bc5a3454aa2b0d9312230633ce9.html</w:t>
      </w:r>
      <w:r/>
    </w:p>
    <w:p>
      <w:pPr>
        <w:pStyle w:val="637"/>
        <w:ind w:firstLine="480"/>
        <w:jc w:val="left"/>
        <w:spacing w:line="500" w:lineRule="exact"/>
        <w:rPr>
          <w:rFonts w:hint="eastAsia"/>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51"/>
        <w:spacing w:line="500" w:lineRule="exact"/>
        <w:rPr>
          <w:rFonts w:ascii="Times New Roman"/>
          <w:color w:val="000000"/>
          <w:sz w:val="24"/>
        </w:rPr>
      </w:pPr>
      <w:r>
        <w:rPr>
          <w:rFonts w:hint="eastAsia" w:ascii="Times New Roman"/>
          <w:color w:val="000000"/>
          <w:sz w:val="24"/>
        </w:rPr>
        <w:t xml:space="preserve">  5、支持绿色发展</w:t>
      </w:r>
      <w:r>
        <w:rPr>
          <w:rFonts w:ascii="Times New Roman"/>
          <w:color w:val="000000"/>
          <w:sz w:val="24"/>
        </w:rPr>
      </w:r>
      <w:r/>
    </w:p>
    <w:p>
      <w:pPr>
        <w:pStyle w:val="651"/>
        <w:ind w:firstLine="480"/>
        <w:spacing w:line="500" w:lineRule="exact"/>
        <w:rPr>
          <w:rFonts w:ascii="Times New Roman"/>
          <w:color w:val="000000"/>
          <w:sz w:val="24"/>
        </w:rPr>
      </w:pPr>
      <w:r/>
      <w:bookmarkStart w:id="3" w:name="OLE_LINK22"/>
      <w:r/>
      <w:bookmarkStart w:id="4" w:name="OLE_LINK23"/>
      <w:r>
        <w:rPr>
          <w:rFonts w:hint="eastAsia" w:ascii="Times New Roman"/>
          <w:color w:val="000000"/>
          <w:sz w:val="24"/>
        </w:rPr>
        <w:t xml:space="preserve">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ascii="Times New Roman"/>
          <w:color w:val="000000"/>
          <w:sz w:val="24"/>
        </w:rPr>
      </w:r>
      <w:r/>
    </w:p>
    <w:p>
      <w:pPr>
        <w:pStyle w:val="651"/>
        <w:ind w:firstLine="480"/>
        <w:spacing w:line="500" w:lineRule="exact"/>
        <w:rPr>
          <w:rFonts w:ascii="Times New Roman"/>
          <w:color w:val="000000"/>
          <w:sz w:val="24"/>
        </w:rPr>
      </w:pPr>
      <w:r>
        <w:rPr>
          <w:rFonts w:hint="eastAsia" w:ascii="Times New Roman"/>
          <w:color w:val="000000"/>
          <w:sz w:val="24"/>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ascii="Times New Roman"/>
          <w:color w:val="000000"/>
          <w:sz w:val="24"/>
        </w:rPr>
      </w:r>
      <w:r/>
    </w:p>
    <w:p>
      <w:pPr>
        <w:pStyle w:val="651"/>
        <w:ind w:firstLine="480"/>
        <w:spacing w:line="500" w:lineRule="exact"/>
        <w:rPr>
          <w:rFonts w:ascii="Times New Roman"/>
          <w:color w:val="000000"/>
          <w:sz w:val="24"/>
        </w:rPr>
      </w:pPr>
      <w:r>
        <w:rPr>
          <w:rFonts w:hint="eastAsia" w:ascii="Times New Roman"/>
          <w:color w:val="000000"/>
          <w:sz w:val="24"/>
        </w:rPr>
        <w:t xml:space="preserve">5.3政府采购项目执行《财政部生态环境部工业和信息化部关于印发&lt;绿色数据中心政府采购需求标准(试行)&gt;的通知》(财库(2023)7号)相关要求。</w:t>
      </w:r>
      <w:r>
        <w:rPr>
          <w:rFonts w:ascii="Times New Roman"/>
          <w:color w:val="000000"/>
          <w:sz w:val="24"/>
        </w:rPr>
      </w:r>
      <w:r/>
    </w:p>
    <w:p>
      <w:pPr>
        <w:pStyle w:val="637"/>
        <w:ind w:firstLine="480"/>
        <w:jc w:val="left"/>
        <w:spacing w:line="500" w:lineRule="exact"/>
        <w:rPr>
          <w:rFonts w:hint="eastAsia"/>
          <w:sz w:val="24"/>
          <w:szCs w:val="24"/>
        </w:rPr>
      </w:pPr>
      <w:r>
        <w:rPr>
          <w:rFonts w:hint="eastAsia"/>
          <w:sz w:val="24"/>
          <w:szCs w:val="24"/>
        </w:rPr>
        <w:t xml:space="preserve">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637"/>
        <w:ind w:firstLine="480"/>
        <w:jc w:val="left"/>
        <w:spacing w:line="500" w:lineRule="exact"/>
        <w:rPr>
          <w:sz w:val="24"/>
          <w:szCs w:val="24"/>
        </w:rPr>
      </w:pPr>
      <w:r/>
      <w:bookmarkEnd w:id="3"/>
      <w:r/>
      <w:bookmarkEnd w:id="4"/>
      <w:r/>
      <w:bookmarkStart w:id="5" w:name="OLE_LINK21"/>
      <w:r>
        <w:rPr>
          <w:rFonts w:hint="eastAsia"/>
          <w:sz w:val="24"/>
          <w:szCs w:val="24"/>
        </w:rPr>
        <w:t xml:space="preserve">6</w:t>
      </w:r>
      <w:r>
        <w:rPr>
          <w:sz w:val="24"/>
          <w:szCs w:val="24"/>
        </w:rPr>
        <w:t xml:space="preserve">.</w:t>
      </w:r>
      <w:r>
        <w:rPr>
          <w:rFonts w:hint="eastAsia"/>
          <w:sz w:val="24"/>
          <w:szCs w:val="24"/>
        </w:rPr>
        <w:t xml:space="preserve">采购本国产品的支持政策</w:t>
      </w:r>
      <w:r>
        <w:rPr>
          <w:sz w:val="24"/>
          <w:szCs w:val="24"/>
        </w:rPr>
      </w:r>
      <w:r/>
    </w:p>
    <w:p>
      <w:pPr>
        <w:pStyle w:val="637"/>
        <w:ind w:firstLine="480"/>
        <w:jc w:val="left"/>
        <w:spacing w:line="500" w:lineRule="exact"/>
        <w:rPr>
          <w:sz w:val="24"/>
          <w:szCs w:val="24"/>
        </w:rPr>
      </w:pPr>
      <w:r>
        <w:rPr>
          <w:rFonts w:hint="eastAsia"/>
          <w:sz w:val="24"/>
          <w:szCs w:val="24"/>
        </w:rPr>
        <w:t xml:space="preserve">6</w:t>
      </w:r>
      <w:r>
        <w:rPr>
          <w:sz w:val="24"/>
          <w:szCs w:val="24"/>
        </w:rPr>
        <w:t xml:space="preserve">.1</w:t>
      </w:r>
      <w:r>
        <w:rPr>
          <w:rFonts w:hint="eastAsia"/>
          <w:sz w:val="24"/>
          <w:szCs w:val="24"/>
        </w:rPr>
        <w:t xml:space="preserve">《国务院办公厅关于在政府采购中实施本国产品标准及相关政策的通知》国办发</w:t>
      </w:r>
      <w:r>
        <w:rPr>
          <w:sz w:val="24"/>
          <w:szCs w:val="24"/>
        </w:rPr>
        <w:t xml:space="preserve">(2025)34</w:t>
      </w:r>
      <w:r>
        <w:rPr>
          <w:rFonts w:hint="eastAsia"/>
          <w:sz w:val="24"/>
          <w:szCs w:val="24"/>
        </w:rPr>
        <w:t xml:space="preserve">号，政府采购活动中既有本国产品又有非本国产品参与竞争的，依法对本国产品给予价格评审优惠，对本国产品的报价给予</w:t>
      </w:r>
      <w:r>
        <w:rPr>
          <w:sz w:val="24"/>
          <w:szCs w:val="24"/>
        </w:rPr>
        <w:t xml:space="preserve">20%</w:t>
      </w:r>
      <w:r>
        <w:rPr>
          <w:rFonts w:hint="eastAsia"/>
          <w:sz w:val="24"/>
          <w:szCs w:val="24"/>
        </w:rPr>
        <w:t xml:space="preserve">的价格扣除，用扣除后的价格参与评审。符合文件要求的供应商应提交《关于符合本国产品标准的声明函》证明文件，并上传至电子响应文件中，详见响应文件格式。</w:t>
      </w:r>
      <w:r>
        <w:rPr>
          <w:sz w:val="24"/>
          <w:szCs w:val="24"/>
        </w:rPr>
      </w:r>
      <w:r/>
    </w:p>
    <w:p>
      <w:pPr>
        <w:pStyle w:val="637"/>
        <w:ind w:firstLine="480"/>
        <w:jc w:val="left"/>
        <w:spacing w:line="500" w:lineRule="exact"/>
        <w:rPr>
          <w:sz w:val="24"/>
          <w:szCs w:val="24"/>
        </w:rPr>
      </w:pPr>
      <w:r>
        <w:rPr>
          <w:rFonts w:hint="eastAsia"/>
          <w:sz w:val="24"/>
          <w:szCs w:val="24"/>
        </w:rPr>
        <w:t xml:space="preserve">6</w:t>
      </w:r>
      <w:r>
        <w:rPr>
          <w:sz w:val="24"/>
          <w:szCs w:val="24"/>
        </w:rPr>
        <w:t xml:space="preserve">.2</w:t>
      </w:r>
      <w:r>
        <w:rPr>
          <w:rFonts w:hint="eastAsia"/>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szCs w:val="24"/>
        </w:rPr>
      </w:r>
      <w:r/>
    </w:p>
    <w:p>
      <w:pPr>
        <w:pStyle w:val="637"/>
        <w:ind w:firstLine="480"/>
        <w:jc w:val="left"/>
        <w:spacing w:line="500" w:lineRule="exact"/>
        <w:rPr>
          <w:sz w:val="24"/>
          <w:szCs w:val="24"/>
        </w:rPr>
      </w:pPr>
      <w:r>
        <w:rPr>
          <w:rFonts w:hint="eastAsia"/>
          <w:sz w:val="24"/>
          <w:szCs w:val="24"/>
        </w:rPr>
        <w:t xml:space="preserve">6</w:t>
      </w:r>
      <w:r>
        <w:rPr>
          <w:sz w:val="24"/>
          <w:szCs w:val="24"/>
        </w:rPr>
        <w:t xml:space="preserve">.3</w:t>
      </w:r>
      <w:r>
        <w:rPr>
          <w:rFonts w:hint="eastAsia"/>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szCs w:val="24"/>
        </w:rPr>
      </w:r>
      <w:r/>
    </w:p>
    <w:p>
      <w:pPr>
        <w:pStyle w:val="639"/>
        <w:spacing w:before="0" w:after="0" w:line="360" w:lineRule="auto"/>
        <w:rPr>
          <w:rFonts w:ascii="黑体" w:hAnsi="黑体" w:eastAsia="黑体"/>
          <w:b w:val="0"/>
        </w:rPr>
      </w:pPr>
      <w:r/>
      <w:bookmarkEnd w:id="5"/>
      <w:r>
        <w:rPr>
          <w:rFonts w:hint="eastAsia" w:ascii="黑体" w:hAnsi="黑体" w:eastAsia="黑体"/>
          <w:b w:val="0"/>
        </w:rPr>
        <w:t xml:space="preserve">七、对本次招标提出询问，请按以下方式联系</w:t>
      </w:r>
      <w:r>
        <w:rPr>
          <w:rFonts w:ascii="黑体" w:hAnsi="黑体" w:eastAsia="黑体"/>
          <w:b w:val="0"/>
        </w:rPr>
      </w:r>
      <w:r/>
    </w:p>
    <w:p>
      <w:pPr>
        <w:pStyle w:val="637"/>
        <w:ind w:firstLine="480"/>
        <w:jc w:val="left"/>
        <w:spacing w:line="500" w:lineRule="exact"/>
        <w:rPr>
          <w:sz w:val="24"/>
          <w:szCs w:val="24"/>
        </w:rPr>
      </w:pPr>
      <w:r>
        <w:rPr>
          <w:sz w:val="24"/>
          <w:szCs w:val="24"/>
        </w:rPr>
        <w:t xml:space="preserve">1.</w:t>
      </w:r>
      <w:r>
        <w:rPr>
          <w:rFonts w:hint="eastAsia"/>
          <w:sz w:val="24"/>
          <w:szCs w:val="24"/>
        </w:rPr>
        <w:t xml:space="preserve">采购人信息</w:t>
      </w:r>
      <w:r>
        <w:rPr>
          <w:sz w:val="24"/>
          <w:szCs w:val="24"/>
        </w:rPr>
      </w:r>
      <w:r/>
    </w:p>
    <w:p>
      <w:pPr>
        <w:pStyle w:val="637"/>
        <w:ind w:firstLine="480"/>
        <w:spacing w:before="183" w:line="218" w:lineRule="auto"/>
        <w:rPr>
          <w:sz w:val="24"/>
          <w:szCs w:val="24"/>
        </w:rPr>
      </w:pPr>
      <w:r>
        <w:rPr>
          <w:rFonts w:hint="eastAsia"/>
          <w:sz w:val="24"/>
          <w:szCs w:val="24"/>
        </w:rPr>
        <w:t xml:space="preserve">名</w:t>
      </w:r>
      <w:r>
        <w:rPr>
          <w:sz w:val="24"/>
          <w:szCs w:val="24"/>
        </w:rPr>
        <w:t xml:space="preserve">    </w:t>
      </w:r>
      <w:r>
        <w:rPr>
          <w:rFonts w:hint="eastAsia"/>
          <w:sz w:val="24"/>
          <w:szCs w:val="24"/>
        </w:rPr>
        <w:t xml:space="preserve">称：</w:t>
      </w:r>
      <w:r>
        <w:rPr>
          <w:rFonts w:hint="eastAsia" w:ascii="宋体" w:hAnsi="宋体" w:cs="宋体"/>
          <w:spacing w:val="-1"/>
          <w:sz w:val="24"/>
          <w:szCs w:val="24"/>
        </w:rPr>
        <w:t xml:space="preserve">国家税务总局连云港市赣榆</w:t>
      </w:r>
      <w:r>
        <w:rPr>
          <w:rFonts w:hint="eastAsia" w:ascii="宋体" w:hAnsi="宋体" w:cs="宋体"/>
          <w:sz w:val="24"/>
          <w:szCs w:val="24"/>
        </w:rPr>
        <w:t xml:space="preserve">区税务局</w:t>
      </w:r>
      <w:r>
        <w:rPr>
          <w:sz w:val="24"/>
          <w:szCs w:val="24"/>
        </w:rPr>
      </w:r>
      <w:r/>
    </w:p>
    <w:p>
      <w:pPr>
        <w:pStyle w:val="637"/>
        <w:ind w:firstLine="480"/>
        <w:jc w:val="left"/>
        <w:spacing w:line="500" w:lineRule="exact"/>
        <w:rPr>
          <w:sz w:val="24"/>
          <w:szCs w:val="24"/>
        </w:rPr>
      </w:pPr>
      <w:r>
        <w:rPr>
          <w:rFonts w:hint="eastAsia"/>
          <w:sz w:val="24"/>
          <w:szCs w:val="24"/>
        </w:rPr>
        <w:t xml:space="preserve">地</w:t>
      </w:r>
      <w:r>
        <w:rPr>
          <w:sz w:val="24"/>
          <w:szCs w:val="24"/>
        </w:rPr>
        <w:t xml:space="preserve">    </w:t>
      </w:r>
      <w:r>
        <w:rPr>
          <w:rFonts w:hint="eastAsia"/>
          <w:sz w:val="24"/>
          <w:szCs w:val="24"/>
        </w:rPr>
        <w:t xml:space="preserve">址：</w:t>
      </w:r>
      <w:r>
        <w:rPr>
          <w:rFonts w:hint="eastAsia" w:ascii="宋体" w:hAnsi="宋体" w:cs="宋体"/>
          <w:spacing w:val="-5"/>
          <w:sz w:val="24"/>
          <w:szCs w:val="24"/>
        </w:rPr>
        <w:t xml:space="preserve">赣榆区</w:t>
      </w:r>
      <w:r>
        <w:rPr>
          <w:rFonts w:hint="eastAsia" w:ascii="宋体" w:hAnsi="宋体" w:cs="宋体"/>
          <w:color w:val="000000"/>
          <w:sz w:val="24"/>
          <w:szCs w:val="24"/>
        </w:rPr>
        <w:t xml:space="preserve">青口镇</w:t>
      </w:r>
      <w:r>
        <w:rPr>
          <w:rFonts w:hint="eastAsia" w:ascii="宋体" w:hAnsi="宋体" w:cs="宋体"/>
          <w:spacing w:val="-5"/>
          <w:sz w:val="24"/>
          <w:szCs w:val="24"/>
        </w:rPr>
        <w:t xml:space="preserve">黄海东路 301</w:t>
      </w:r>
      <w:r>
        <w:rPr>
          <w:rFonts w:hint="eastAsia" w:ascii="宋体" w:hAnsi="宋体" w:cs="宋体"/>
          <w:spacing w:val="-4"/>
          <w:sz w:val="24"/>
          <w:szCs w:val="24"/>
        </w:rPr>
        <w:t xml:space="preserve">号</w:t>
      </w:r>
      <w:r>
        <w:rPr>
          <w:sz w:val="24"/>
          <w:szCs w:val="24"/>
        </w:rPr>
      </w:r>
      <w:r/>
    </w:p>
    <w:p>
      <w:pPr>
        <w:pStyle w:val="637"/>
        <w:ind w:firstLine="480"/>
        <w:jc w:val="left"/>
        <w:spacing w:line="500" w:lineRule="exact"/>
        <w:rPr>
          <w:sz w:val="24"/>
          <w:szCs w:val="24"/>
        </w:rPr>
      </w:pPr>
      <w:r>
        <w:rPr>
          <w:rFonts w:hint="eastAsia"/>
          <w:sz w:val="24"/>
          <w:szCs w:val="24"/>
        </w:rPr>
        <w:t xml:space="preserve">联</w:t>
      </w:r>
      <w:r>
        <w:rPr>
          <w:sz w:val="24"/>
          <w:szCs w:val="24"/>
        </w:rPr>
        <w:t xml:space="preserve"> </w:t>
      </w:r>
      <w:r>
        <w:rPr>
          <w:rFonts w:hint="eastAsia"/>
          <w:sz w:val="24"/>
          <w:szCs w:val="24"/>
        </w:rPr>
        <w:t xml:space="preserve">系</w:t>
      </w:r>
      <w:r>
        <w:rPr>
          <w:sz w:val="24"/>
          <w:szCs w:val="24"/>
        </w:rPr>
        <w:t xml:space="preserve"> </w:t>
      </w:r>
      <w:r>
        <w:rPr>
          <w:rFonts w:hint="eastAsia"/>
          <w:sz w:val="24"/>
          <w:szCs w:val="24"/>
        </w:rPr>
        <w:t xml:space="preserve">人：吕主任</w:t>
      </w:r>
      <w:r>
        <w:rPr>
          <w:sz w:val="24"/>
          <w:szCs w:val="24"/>
        </w:rPr>
        <w:t xml:space="preserve">  </w:t>
      </w:r>
      <w:r/>
    </w:p>
    <w:p>
      <w:pPr>
        <w:pStyle w:val="637"/>
        <w:ind w:firstLine="480"/>
        <w:jc w:val="left"/>
        <w:spacing w:line="500" w:lineRule="exact"/>
        <w:rPr>
          <w:sz w:val="24"/>
          <w:szCs w:val="24"/>
        </w:rPr>
      </w:pPr>
      <w:r>
        <w:rPr>
          <w:rFonts w:hint="eastAsia"/>
          <w:sz w:val="24"/>
          <w:szCs w:val="24"/>
        </w:rPr>
        <w:t xml:space="preserve">联系电话：</w:t>
      </w:r>
      <w:r>
        <w:rPr>
          <w:sz w:val="24"/>
          <w:szCs w:val="24"/>
        </w:rPr>
        <w:t xml:space="preserve">0518-86996895</w:t>
      </w:r>
      <w:r/>
    </w:p>
    <w:p>
      <w:pPr>
        <w:pStyle w:val="637"/>
        <w:ind w:firstLine="480"/>
        <w:jc w:val="left"/>
        <w:spacing w:line="500" w:lineRule="exact"/>
        <w:rPr>
          <w:sz w:val="24"/>
          <w:szCs w:val="24"/>
        </w:rPr>
      </w:pPr>
      <w:r>
        <w:rPr>
          <w:sz w:val="24"/>
          <w:szCs w:val="24"/>
        </w:rPr>
        <w:t xml:space="preserve">2.</w:t>
      </w:r>
      <w:r>
        <w:rPr>
          <w:rFonts w:hint="eastAsia"/>
          <w:sz w:val="24"/>
          <w:szCs w:val="24"/>
        </w:rPr>
        <w:t xml:space="preserve">采购代理机构信息</w:t>
      </w:r>
      <w:r>
        <w:rPr>
          <w:sz w:val="24"/>
          <w:szCs w:val="24"/>
        </w:rPr>
      </w:r>
      <w:r/>
    </w:p>
    <w:p>
      <w:pPr>
        <w:pStyle w:val="637"/>
        <w:ind w:firstLine="480"/>
        <w:jc w:val="left"/>
        <w:spacing w:line="500" w:lineRule="exact"/>
        <w:rPr>
          <w:sz w:val="24"/>
          <w:szCs w:val="24"/>
        </w:rPr>
      </w:pPr>
      <w:r>
        <w:rPr>
          <w:rFonts w:hint="eastAsia"/>
          <w:sz w:val="24"/>
          <w:szCs w:val="24"/>
        </w:rPr>
        <w:t xml:space="preserve">名</w:t>
      </w:r>
      <w:r>
        <w:rPr>
          <w:sz w:val="24"/>
          <w:szCs w:val="24"/>
        </w:rPr>
        <w:t xml:space="preserve">    </w:t>
      </w:r>
      <w:r>
        <w:rPr>
          <w:rFonts w:hint="eastAsia"/>
          <w:sz w:val="24"/>
          <w:szCs w:val="24"/>
        </w:rPr>
        <w:t xml:space="preserve">称：连云港市赣榆区公共资源交易中心</w:t>
      </w:r>
      <w:r>
        <w:rPr>
          <w:sz w:val="24"/>
          <w:szCs w:val="24"/>
        </w:rPr>
      </w:r>
      <w:r/>
    </w:p>
    <w:p>
      <w:pPr>
        <w:pStyle w:val="637"/>
        <w:ind w:firstLine="480"/>
        <w:jc w:val="left"/>
        <w:spacing w:line="500" w:lineRule="exact"/>
        <w:rPr>
          <w:sz w:val="24"/>
          <w:szCs w:val="24"/>
        </w:rPr>
      </w:pPr>
      <w:r>
        <w:rPr>
          <w:rFonts w:hint="eastAsia"/>
          <w:sz w:val="24"/>
          <w:szCs w:val="24"/>
        </w:rPr>
        <w:t xml:space="preserve">地</w:t>
      </w:r>
      <w:r>
        <w:rPr>
          <w:sz w:val="24"/>
          <w:szCs w:val="24"/>
        </w:rPr>
        <w:t xml:space="preserve">    </w:t>
      </w:r>
      <w:r>
        <w:rPr>
          <w:rFonts w:hint="eastAsia"/>
          <w:sz w:val="24"/>
          <w:szCs w:val="24"/>
        </w:rPr>
        <w:t xml:space="preserve">址：</w:t>
      </w:r>
      <w:r>
        <w:rPr>
          <w:rFonts w:hint="eastAsia" w:ascii="宋体" w:hAnsi="宋体" w:cs="宋体"/>
          <w:color w:val="000000"/>
          <w:sz w:val="24"/>
          <w:szCs w:val="24"/>
        </w:rPr>
        <w:t xml:space="preserve">赣榆区青口镇文化路东路300号行政中心东辅楼公共资源交易中心</w:t>
      </w:r>
      <w:r>
        <w:rPr>
          <w:sz w:val="24"/>
          <w:szCs w:val="24"/>
        </w:rPr>
      </w:r>
      <w:r/>
    </w:p>
    <w:p>
      <w:pPr>
        <w:pStyle w:val="637"/>
        <w:ind w:firstLine="480"/>
        <w:jc w:val="left"/>
        <w:spacing w:line="500" w:lineRule="exact"/>
        <w:rPr>
          <w:sz w:val="24"/>
          <w:szCs w:val="24"/>
        </w:rPr>
      </w:pPr>
      <w:r>
        <w:rPr>
          <w:rFonts w:hint="eastAsia"/>
          <w:sz w:val="24"/>
          <w:szCs w:val="24"/>
        </w:rPr>
        <w:t xml:space="preserve">联</w:t>
      </w:r>
      <w:r>
        <w:rPr>
          <w:sz w:val="24"/>
          <w:szCs w:val="24"/>
        </w:rPr>
        <w:t xml:space="preserve"> </w:t>
      </w:r>
      <w:r>
        <w:rPr>
          <w:rFonts w:hint="eastAsia"/>
          <w:sz w:val="24"/>
          <w:szCs w:val="24"/>
        </w:rPr>
        <w:t xml:space="preserve">系</w:t>
      </w:r>
      <w:r>
        <w:rPr>
          <w:sz w:val="24"/>
          <w:szCs w:val="24"/>
        </w:rPr>
        <w:t xml:space="preserve"> </w:t>
      </w:r>
      <w:r>
        <w:rPr>
          <w:rFonts w:hint="eastAsia"/>
          <w:sz w:val="24"/>
          <w:szCs w:val="24"/>
        </w:rPr>
        <w:t xml:space="preserve">人：刘工</w:t>
      </w:r>
      <w:r>
        <w:rPr>
          <w:sz w:val="24"/>
          <w:szCs w:val="24"/>
        </w:rPr>
      </w:r>
      <w:r/>
    </w:p>
    <w:p>
      <w:pPr>
        <w:pStyle w:val="637"/>
        <w:ind w:firstLine="480"/>
        <w:jc w:val="left"/>
        <w:spacing w:line="500" w:lineRule="exact"/>
        <w:rPr>
          <w:sz w:val="24"/>
          <w:szCs w:val="24"/>
        </w:rPr>
      </w:pPr>
      <w:r>
        <w:rPr>
          <w:rFonts w:hint="eastAsia"/>
          <w:sz w:val="24"/>
          <w:szCs w:val="24"/>
        </w:rPr>
        <w:t xml:space="preserve">联系电话：0518-86260257</w:t>
      </w:r>
      <w:r>
        <w:rPr>
          <w:sz w:val="24"/>
          <w:szCs w:val="24"/>
        </w:rPr>
      </w:r>
      <w:r/>
    </w:p>
    <w:p>
      <w:pPr>
        <w:pStyle w:val="637"/>
        <w:ind w:firstLine="480"/>
        <w:jc w:val="left"/>
        <w:spacing w:line="50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37"/>
        <w:ind w:firstLine="480"/>
        <w:jc w:val="left"/>
        <w:spacing w:line="500" w:lineRule="exact"/>
        <w:rPr>
          <w:sz w:val="24"/>
          <w:szCs w:val="24"/>
        </w:rPr>
      </w:pPr>
      <w:r>
        <w:rPr>
          <w:rFonts w:hint="eastAsia"/>
          <w:sz w:val="24"/>
          <w:szCs w:val="24"/>
        </w:rPr>
        <w:t xml:space="preserve">项目联系人：吕主任</w:t>
      </w:r>
      <w:r>
        <w:rPr>
          <w:sz w:val="24"/>
          <w:szCs w:val="24"/>
        </w:rPr>
      </w:r>
      <w:r/>
    </w:p>
    <w:p>
      <w:pPr>
        <w:pStyle w:val="637"/>
        <w:ind w:firstLine="480"/>
      </w:pPr>
      <w:r>
        <w:rPr>
          <w:rFonts w:hint="eastAsia"/>
          <w:sz w:val="24"/>
          <w:szCs w:val="24"/>
        </w:rPr>
        <w:t xml:space="preserve">联系电话：</w:t>
      </w:r>
      <w:r>
        <w:rPr>
          <w:sz w:val="24"/>
          <w:szCs w:val="24"/>
        </w:rPr>
        <w:t xml:space="preserve"> 0518-86996895</w:t>
      </w:r>
      <w:r/>
    </w:p>
    <w:p>
      <w:pPr>
        <w:pStyle w:val="637"/>
      </w:pPr>
      <w:r/>
      <w:r/>
    </w:p>
    <w:p>
      <w:pPr>
        <w:pStyle w:val="637"/>
      </w:pPr>
      <w:r/>
      <w:r/>
    </w:p>
    <w:p>
      <w:pPr>
        <w:pStyle w:val="651"/>
      </w:pPr>
      <w:r/>
      <w:r/>
    </w:p>
    <w:p>
      <w:pPr>
        <w:pStyle w:val="651"/>
      </w:pPr>
      <w:r/>
      <w:r/>
    </w:p>
    <w:p>
      <w:pPr>
        <w:pStyle w:val="651"/>
      </w:pPr>
      <w:r/>
      <w:r/>
    </w:p>
    <w:p>
      <w:pPr>
        <w:pStyle w:val="651"/>
      </w:pPr>
      <w:r/>
      <w:r/>
    </w:p>
    <w:p>
      <w:pPr>
        <w:pStyle w:val="651"/>
      </w:p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pPr>
      <w:r/>
      <w:r/>
    </w:p>
    <w:p>
      <w:pPr>
        <w:pStyle w:val="651"/>
      </w:pPr>
      <w:r/>
      <w:r/>
    </w:p>
    <w:p>
      <w:pPr>
        <w:pStyle w:val="638"/>
        <w:jc w:val="center"/>
        <w:spacing w:line="360" w:lineRule="auto"/>
        <w:rPr>
          <w:rFonts w:ascii="黑体" w:hAnsi="黑体" w:eastAsia="黑体"/>
          <w:b w:val="0"/>
        </w:rPr>
      </w:pPr>
      <w:r/>
      <w:bookmarkStart w:id="6" w:name="_Toc155796357"/>
      <w:r>
        <w:rPr>
          <w:rFonts w:hint="eastAsia" w:ascii="黑体" w:hAnsi="黑体" w:eastAsia="黑体"/>
          <w:b w:val="0"/>
        </w:rPr>
        <w:t xml:space="preserve">第二章  投标人须知</w:t>
      </w:r>
      <w:bookmarkEnd w:id="6"/>
      <w:r>
        <w:rPr>
          <w:rFonts w:ascii="黑体" w:hAnsi="黑体" w:eastAsia="黑体"/>
          <w:b w:val="0"/>
        </w:rPr>
      </w:r>
      <w:r/>
    </w:p>
    <w:p>
      <w:pPr>
        <w:pStyle w:val="639"/>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637"/>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640"/>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637"/>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637"/>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37"/>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637"/>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640"/>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637"/>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640"/>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637"/>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637"/>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640"/>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637"/>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637"/>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637"/>
        <w:ind w:firstLine="480"/>
        <w:jc w:val="left"/>
        <w:spacing w:line="500" w:lineRule="exact"/>
        <w:rPr>
          <w:sz w:val="24"/>
          <w:szCs w:val="24"/>
        </w:rPr>
      </w:pPr>
      <w:r>
        <w:rPr>
          <w:rFonts w:hint="eastAsia"/>
          <w:sz w:val="24"/>
          <w:szCs w:val="24"/>
        </w:rPr>
        <w:t xml:space="preserve">（1）投标邀请</w:t>
      </w:r>
      <w:r>
        <w:rPr>
          <w:sz w:val="24"/>
          <w:szCs w:val="24"/>
        </w:rPr>
      </w:r>
      <w:r/>
    </w:p>
    <w:p>
      <w:pPr>
        <w:pStyle w:val="637"/>
        <w:ind w:firstLine="480"/>
        <w:jc w:val="left"/>
        <w:spacing w:line="500" w:lineRule="exact"/>
        <w:rPr>
          <w:sz w:val="24"/>
          <w:szCs w:val="24"/>
        </w:rPr>
      </w:pPr>
      <w:r>
        <w:rPr>
          <w:rFonts w:hint="eastAsia"/>
          <w:sz w:val="24"/>
          <w:szCs w:val="24"/>
        </w:rPr>
        <w:t xml:space="preserve">（2）投标人须知</w:t>
      </w:r>
      <w:r>
        <w:rPr>
          <w:sz w:val="24"/>
          <w:szCs w:val="24"/>
        </w:rPr>
      </w:r>
      <w:r/>
    </w:p>
    <w:p>
      <w:pPr>
        <w:pStyle w:val="637"/>
        <w:ind w:firstLine="480"/>
        <w:jc w:val="left"/>
        <w:spacing w:line="500" w:lineRule="exact"/>
        <w:rPr>
          <w:sz w:val="24"/>
          <w:szCs w:val="24"/>
        </w:rPr>
      </w:pPr>
      <w:r>
        <w:rPr>
          <w:rFonts w:hint="eastAsia"/>
          <w:sz w:val="24"/>
          <w:szCs w:val="24"/>
        </w:rPr>
        <w:t xml:space="preserve">（3）合同文本</w:t>
      </w:r>
      <w:r>
        <w:rPr>
          <w:sz w:val="24"/>
          <w:szCs w:val="24"/>
        </w:rPr>
      </w:r>
      <w:r/>
    </w:p>
    <w:p>
      <w:pPr>
        <w:pStyle w:val="637"/>
        <w:ind w:firstLine="480"/>
        <w:jc w:val="left"/>
        <w:spacing w:line="500" w:lineRule="exact"/>
        <w:rPr>
          <w:sz w:val="24"/>
          <w:szCs w:val="24"/>
        </w:rPr>
      </w:pPr>
      <w:r>
        <w:rPr>
          <w:rFonts w:hint="eastAsia"/>
          <w:sz w:val="24"/>
          <w:szCs w:val="24"/>
        </w:rPr>
        <w:t xml:space="preserve">（4）采购需求</w:t>
      </w:r>
      <w:r>
        <w:rPr>
          <w:sz w:val="24"/>
          <w:szCs w:val="24"/>
        </w:rPr>
      </w:r>
      <w:r/>
    </w:p>
    <w:p>
      <w:pPr>
        <w:pStyle w:val="637"/>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637"/>
        <w:ind w:firstLine="480"/>
        <w:jc w:val="left"/>
        <w:spacing w:line="500" w:lineRule="exact"/>
        <w:rPr>
          <w:sz w:val="24"/>
          <w:szCs w:val="24"/>
        </w:rPr>
      </w:pPr>
      <w:r>
        <w:rPr>
          <w:rFonts w:hint="eastAsia"/>
          <w:sz w:val="24"/>
          <w:szCs w:val="24"/>
        </w:rPr>
        <w:t xml:space="preserve">（6）投标文件格式</w:t>
      </w:r>
      <w:r>
        <w:rPr>
          <w:sz w:val="24"/>
          <w:szCs w:val="24"/>
        </w:rPr>
      </w:r>
      <w:r/>
    </w:p>
    <w:p>
      <w:pPr>
        <w:pStyle w:val="637"/>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640"/>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637"/>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640"/>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637"/>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637"/>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637"/>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637"/>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637"/>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640"/>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637"/>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637"/>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640"/>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637"/>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637"/>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637"/>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640"/>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637"/>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637"/>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637"/>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640"/>
        <w:ind w:firstLine="562"/>
        <w:jc w:val="left"/>
        <w:spacing w:before="0" w:after="0" w:line="360" w:lineRule="auto"/>
      </w:pPr>
      <w:r>
        <w:rPr>
          <w:rFonts w:hint="eastAsia"/>
          <w:sz w:val="28"/>
          <w:szCs w:val="28"/>
        </w:rPr>
        <w:t xml:space="preserve">13、投标分项报价表</w:t>
      </w:r>
      <w:r/>
    </w:p>
    <w:p>
      <w:pPr>
        <w:pStyle w:val="637"/>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637"/>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640"/>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637"/>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637"/>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640"/>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637"/>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637"/>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637"/>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640"/>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637"/>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637"/>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640"/>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637"/>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637"/>
        <w:ind w:firstLine="480"/>
        <w:jc w:val="left"/>
        <w:spacing w:line="500" w:lineRule="exact"/>
        <w:rPr>
          <w:sz w:val="24"/>
          <w:szCs w:val="24"/>
        </w:rPr>
      </w:pPr>
      <w:r>
        <w:rPr>
          <w:rFonts w:hint="eastAsia"/>
          <w:sz w:val="24"/>
          <w:szCs w:val="24"/>
        </w:rPr>
        <w:t xml:space="preserve">17.2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637"/>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640"/>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637"/>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637"/>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637"/>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640"/>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637"/>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640"/>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637"/>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637"/>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637"/>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22、开标</w:t>
      </w:r>
      <w:r>
        <w:rPr>
          <w:sz w:val="28"/>
          <w:szCs w:val="28"/>
        </w:rPr>
      </w:r>
      <w:r/>
    </w:p>
    <w:p>
      <w:pPr>
        <w:pStyle w:val="637"/>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637"/>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637"/>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637"/>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637"/>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637"/>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640"/>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637"/>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637"/>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637"/>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640"/>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637"/>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637"/>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637"/>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637"/>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640"/>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637"/>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637"/>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637"/>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637"/>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637"/>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640"/>
        <w:ind w:firstLine="562"/>
        <w:jc w:val="left"/>
        <w:spacing w:before="0" w:after="0" w:line="360" w:lineRule="auto"/>
        <w:rPr>
          <w:sz w:val="28"/>
          <w:szCs w:val="28"/>
        </w:rPr>
      </w:pPr>
      <w:r>
        <w:rPr>
          <w:rFonts w:hint="eastAsia"/>
          <w:sz w:val="28"/>
          <w:szCs w:val="28"/>
        </w:rPr>
        <w:t xml:space="preserve">26、对投标文件的初审</w:t>
      </w:r>
      <w:r>
        <w:rPr>
          <w:sz w:val="28"/>
          <w:szCs w:val="28"/>
        </w:rPr>
      </w:r>
      <w:r/>
    </w:p>
    <w:p>
      <w:pPr>
        <w:pStyle w:val="637"/>
        <w:ind w:firstLine="480"/>
        <w:jc w:val="left"/>
        <w:spacing w:line="500" w:lineRule="exact"/>
        <w:rPr>
          <w:sz w:val="24"/>
          <w:szCs w:val="24"/>
        </w:rPr>
      </w:pPr>
      <w:r>
        <w:rPr>
          <w:rFonts w:hint="eastAsia"/>
          <w:sz w:val="24"/>
          <w:szCs w:val="24"/>
        </w:rPr>
        <w:t xml:space="preserve">26.1 投标文件初审分为资格审查和符合性审查。</w:t>
      </w:r>
      <w:r>
        <w:rPr>
          <w:sz w:val="24"/>
          <w:szCs w:val="24"/>
        </w:rPr>
      </w:r>
      <w:r/>
    </w:p>
    <w:p>
      <w:pPr>
        <w:pStyle w:val="637"/>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637"/>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637"/>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p>
    <w:p>
      <w:pPr>
        <w:pStyle w:val="637"/>
        <w:ind w:firstLine="480"/>
        <w:jc w:val="left"/>
        <w:spacing w:line="500" w:lineRule="exact"/>
        <w:rPr>
          <w:sz w:val="24"/>
          <w:szCs w:val="24"/>
        </w:rPr>
      </w:pPr>
      <w:r>
        <w:rPr>
          <w:rFonts w:hint="eastAsia"/>
          <w:sz w:val="24"/>
          <w:szCs w:val="24"/>
        </w:rPr>
        <w:t xml:space="preserve">26.1.1政府采购异常低价审查：</w:t>
      </w:r>
      <w:r>
        <w:rPr>
          <w:sz w:val="24"/>
          <w:szCs w:val="24"/>
        </w:rPr>
      </w:r>
      <w:r/>
    </w:p>
    <w:p>
      <w:pPr>
        <w:pStyle w:val="637"/>
        <w:ind w:firstLine="480"/>
        <w:jc w:val="left"/>
        <w:spacing w:line="500" w:lineRule="exact"/>
        <w:rPr>
          <w:sz w:val="24"/>
          <w:szCs w:val="24"/>
        </w:rPr>
      </w:pPr>
      <w:r>
        <w:rPr>
          <w:rFonts w:hint="eastAsia"/>
          <w:sz w:val="24"/>
          <w:szCs w:val="24"/>
        </w:rPr>
        <w:t xml:space="preserve">（一）评审过程中出现下列情形之一的，评委会应当启动异常低价投标（响应）审查程序：</w:t>
      </w:r>
      <w:r>
        <w:rPr>
          <w:sz w:val="24"/>
          <w:szCs w:val="24"/>
        </w:rPr>
      </w:r>
      <w:r/>
    </w:p>
    <w:p>
      <w:pPr>
        <w:pStyle w:val="637"/>
        <w:ind w:firstLine="480"/>
        <w:jc w:val="left"/>
        <w:spacing w:line="500" w:lineRule="exact"/>
        <w:rPr>
          <w:sz w:val="24"/>
          <w:szCs w:val="24"/>
        </w:rPr>
      </w:pPr>
      <w:r>
        <w:rPr>
          <w:rFonts w:hint="eastAsia"/>
          <w:sz w:val="24"/>
          <w:szCs w:val="24"/>
        </w:rPr>
        <w:t xml:space="preserve">1.投标(响应)报价低于全部通过符合性审查供应商投标(响应)报价</w:t>
      </w:r>
      <w:r>
        <w:rPr>
          <w:rFonts w:hint="eastAsia"/>
          <w:b/>
          <w:bCs/>
          <w:color w:val="ff0000"/>
          <w:sz w:val="24"/>
          <w:szCs w:val="24"/>
        </w:rPr>
        <w:t xml:space="preserve">平均值</w:t>
      </w:r>
      <w:r>
        <w:rPr>
          <w:rFonts w:hint="eastAsia"/>
          <w:sz w:val="24"/>
          <w:szCs w:val="24"/>
        </w:rPr>
        <w:t xml:space="preserve">50%的，即投标(响应)报价&lt;全部通过符合性审查供应商投标(响应)报价平均值×50%；</w:t>
      </w:r>
      <w:r>
        <w:rPr>
          <w:sz w:val="24"/>
          <w:szCs w:val="24"/>
        </w:rPr>
      </w:r>
      <w:r/>
    </w:p>
    <w:p>
      <w:pPr>
        <w:pStyle w:val="637"/>
        <w:ind w:firstLine="480"/>
        <w:jc w:val="left"/>
        <w:spacing w:line="500" w:lineRule="exact"/>
        <w:rPr>
          <w:sz w:val="24"/>
          <w:szCs w:val="24"/>
        </w:rPr>
      </w:pPr>
      <w:r>
        <w:rPr>
          <w:rFonts w:hint="eastAsia"/>
          <w:sz w:val="24"/>
          <w:szCs w:val="24"/>
        </w:rPr>
        <w:t xml:space="preserve">2.投标(响应)报价低于通过符合性审查的</w:t>
      </w:r>
      <w:r>
        <w:rPr>
          <w:rFonts w:hint="eastAsia"/>
          <w:b/>
          <w:bCs/>
          <w:color w:val="ff0000"/>
          <w:sz w:val="24"/>
          <w:szCs w:val="24"/>
        </w:rPr>
        <w:t xml:space="preserve">次低报价</w:t>
      </w:r>
      <w:r>
        <w:rPr>
          <w:rFonts w:hint="eastAsia"/>
          <w:sz w:val="24"/>
          <w:szCs w:val="24"/>
        </w:rPr>
        <w:t xml:space="preserve">供应商投标(响应)报价50%的，即投标(响应)报价&lt;通过符合性审查的次低报价供应商投标(响应)报价×50%；</w:t>
      </w:r>
      <w:r>
        <w:rPr>
          <w:sz w:val="24"/>
          <w:szCs w:val="24"/>
        </w:rPr>
      </w:r>
      <w:r/>
    </w:p>
    <w:p>
      <w:pPr>
        <w:pStyle w:val="637"/>
        <w:ind w:firstLine="480"/>
        <w:jc w:val="left"/>
        <w:spacing w:line="500" w:lineRule="exact"/>
        <w:rPr>
          <w:sz w:val="24"/>
          <w:szCs w:val="24"/>
        </w:rPr>
      </w:pPr>
      <w:r>
        <w:rPr>
          <w:rFonts w:hint="eastAsia"/>
          <w:sz w:val="24"/>
          <w:szCs w:val="24"/>
        </w:rPr>
        <w:t xml:space="preserve">3.投标(响应)报价低于采购项目</w:t>
      </w:r>
      <w:r>
        <w:rPr>
          <w:rFonts w:hint="eastAsia"/>
          <w:b/>
          <w:bCs/>
          <w:color w:val="ff0000"/>
          <w:sz w:val="24"/>
          <w:szCs w:val="24"/>
        </w:rPr>
        <w:t xml:space="preserve">最高限价</w:t>
      </w:r>
      <w:r>
        <w:rPr>
          <w:rFonts w:hint="eastAsia"/>
          <w:sz w:val="24"/>
          <w:szCs w:val="24"/>
        </w:rPr>
        <w:t xml:space="preserve">45%的，即投标(响应)报价&lt;采购项目最高限价×45%；</w:t>
      </w:r>
      <w:r>
        <w:rPr>
          <w:sz w:val="24"/>
          <w:szCs w:val="24"/>
        </w:rPr>
      </w:r>
      <w:r/>
    </w:p>
    <w:p>
      <w:pPr>
        <w:pStyle w:val="637"/>
        <w:ind w:firstLine="480"/>
        <w:jc w:val="left"/>
        <w:spacing w:line="500" w:lineRule="exact"/>
        <w:rPr>
          <w:sz w:val="24"/>
          <w:szCs w:val="24"/>
        </w:rPr>
      </w:pPr>
      <w:r>
        <w:rPr>
          <w:rFonts w:hint="eastAsia"/>
          <w:sz w:val="24"/>
          <w:szCs w:val="24"/>
        </w:rPr>
        <w:t xml:space="preserve">4.评委会基于专业判断，认为供应商报价过低，有可能影响产品质量或者不能诚信履约的其他情形。</w:t>
      </w:r>
      <w:r>
        <w:rPr>
          <w:sz w:val="24"/>
          <w:szCs w:val="24"/>
        </w:rPr>
      </w:r>
      <w:r/>
    </w:p>
    <w:p>
      <w:pPr>
        <w:pStyle w:val="637"/>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rPr>
        <w:t xml:space="preserve">二</w:t>
      </w:r>
      <w:r>
        <w:rPr>
          <w:rFonts w:ascii="宋体" w:hAnsi="宋体" w:cs="宋体"/>
          <w:color w:val="000000"/>
          <w:sz w:val="24"/>
        </w:rPr>
        <w:t xml:space="preserve">）评审委员会启动异常低价投标审查后，属于前述（一）中第</w:t>
      </w:r>
      <w:r>
        <w:rPr>
          <w:rFonts w:eastAsia="Calibri" w:cs="Calibri"/>
          <w:color w:val="000000"/>
          <w:sz w:val="24"/>
        </w:rPr>
        <w:t xml:space="preserve">1</w:t>
      </w:r>
      <w:r>
        <w:rPr>
          <w:rFonts w:ascii="宋体" w:hAnsi="宋体" w:cs="宋体"/>
          <w:color w:val="000000"/>
          <w:sz w:val="24"/>
        </w:rPr>
        <w:t xml:space="preserve">项至第</w:t>
      </w:r>
      <w:r>
        <w:rPr>
          <w:rFonts w:eastAsia="Calibri" w:cs="Calibri"/>
          <w:color w:val="000000"/>
          <w:sz w:val="24"/>
        </w:rPr>
        <w:t xml:space="preserve">4</w:t>
      </w:r>
      <w:r>
        <w:rPr>
          <w:rFonts w:ascii="宋体" w:hAnsi="宋体" w:cs="宋体"/>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eastAsia="Calibri" w:cs="Calibri"/>
          <w:color w:val="000000"/>
          <w:sz w:val="24"/>
        </w:rPr>
        <w:t xml:space="preserve">30</w:t>
      </w:r>
      <w:r>
        <w:rPr>
          <w:rFonts w:ascii="宋体" w:hAnsi="宋体" w:cs="宋体"/>
          <w:color w:val="000000"/>
          <w:sz w:val="24"/>
        </w:rPr>
        <w:t xml:space="preserve">分钟，具体时间由评审委员会确定。其中，属于（一）中第</w:t>
      </w:r>
      <w:r>
        <w:rPr>
          <w:rFonts w:eastAsia="Calibri" w:cs="Calibri"/>
          <w:color w:val="000000"/>
          <w:sz w:val="24"/>
        </w:rPr>
        <w:t xml:space="preserve">3</w:t>
      </w:r>
      <w:r>
        <w:rPr>
          <w:rFonts w:ascii="宋体" w:hAnsi="宋体" w:cs="宋体"/>
          <w:color w:val="000000"/>
          <w:sz w:val="24"/>
        </w:rPr>
        <w:t xml:space="preserve">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w:t>
      </w:r>
      <w:r>
        <w:rPr>
          <w:rFonts w:ascii="宋体" w:hAnsi="宋体" w:cs="宋体"/>
          <w:color w:val="000000"/>
          <w:sz w:val="24"/>
        </w:rPr>
        <w:t xml:space="preserve">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w:t>
      </w:r>
      <w:r>
        <w:rPr>
          <w:rFonts w:ascii="宋体" w:hAnsi="宋体" w:cs="宋体"/>
          <w:b/>
          <w:bCs/>
          <w:color w:val="ff0000"/>
          <w:sz w:val="24"/>
        </w:rPr>
        <w:t xml:space="preserve">将通过“苏采云”系统中告知其未通过的原因</w:t>
      </w:r>
      <w:r>
        <w:rPr>
          <w:rFonts w:ascii="宋体" w:hAnsi="宋体" w:cs="宋体"/>
          <w:color w:val="000000"/>
          <w:sz w:val="24"/>
        </w:rPr>
        <w:t xml:space="preserve">，评审结束后，将不再告知。</w:t>
      </w:r>
      <w:r/>
    </w:p>
    <w:p>
      <w:pPr>
        <w:pStyle w:val="637"/>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rPr>
          <w:sz w:val="24"/>
          <w:szCs w:val="24"/>
        </w:rPr>
      </w:r>
      <w:r/>
    </w:p>
    <w:p>
      <w:pPr>
        <w:pStyle w:val="637"/>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637"/>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rPr>
          <w:sz w:val="24"/>
          <w:szCs w:val="24"/>
        </w:rPr>
      </w:r>
      <w:r/>
    </w:p>
    <w:p>
      <w:pPr>
        <w:pStyle w:val="637"/>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637"/>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637"/>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637"/>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637"/>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637"/>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637"/>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637"/>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637"/>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637"/>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640"/>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637"/>
        <w:ind w:firstLine="480"/>
        <w:jc w:val="left"/>
        <w:spacing w:line="500" w:lineRule="exact"/>
        <w:rPr>
          <w:sz w:val="24"/>
          <w:szCs w:val="24"/>
        </w:rPr>
      </w:pPr>
      <w:r>
        <w:rPr>
          <w:rFonts w:hint="eastAsia"/>
          <w:sz w:val="24"/>
          <w:szCs w:val="24"/>
        </w:rPr>
        <w:t xml:space="preserve">27.1 无效投标条款：</w:t>
      </w:r>
      <w:r>
        <w:rPr>
          <w:sz w:val="24"/>
          <w:szCs w:val="24"/>
        </w:rPr>
      </w:r>
      <w:r/>
    </w:p>
    <w:p>
      <w:pPr>
        <w:pStyle w:val="637"/>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637"/>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637"/>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637"/>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637"/>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637"/>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637"/>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637"/>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637"/>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637"/>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637"/>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637"/>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637"/>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637"/>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637"/>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637"/>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637"/>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637"/>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637"/>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637"/>
        <w:ind w:firstLine="480"/>
        <w:jc w:val="left"/>
        <w:spacing w:line="500" w:lineRule="exact"/>
        <w:rPr>
          <w:sz w:val="24"/>
          <w:szCs w:val="24"/>
        </w:rPr>
      </w:pPr>
      <w:r>
        <w:rPr>
          <w:rFonts w:hint="eastAsia"/>
          <w:sz w:val="24"/>
          <w:szCs w:val="24"/>
        </w:rPr>
        <w:t xml:space="preserve">27.3 废标条款：</w:t>
      </w:r>
      <w:r>
        <w:rPr>
          <w:sz w:val="24"/>
          <w:szCs w:val="24"/>
        </w:rPr>
      </w:r>
      <w:r/>
    </w:p>
    <w:p>
      <w:pPr>
        <w:pStyle w:val="637"/>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637"/>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637"/>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637"/>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37"/>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37"/>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637"/>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637"/>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637"/>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637"/>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637"/>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37"/>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37"/>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637"/>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637"/>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637"/>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640"/>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637"/>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637"/>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637"/>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30、签订合同</w:t>
      </w:r>
      <w:r>
        <w:rPr>
          <w:sz w:val="28"/>
          <w:szCs w:val="28"/>
        </w:rPr>
      </w:r>
      <w:r/>
    </w:p>
    <w:p>
      <w:pPr>
        <w:pStyle w:val="637"/>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rPr>
          <w:sz w:val="24"/>
          <w:szCs w:val="24"/>
        </w:rPr>
      </w:r>
      <w:r/>
    </w:p>
    <w:p>
      <w:pPr>
        <w:pStyle w:val="637"/>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rPr>
          <w:sz w:val="24"/>
          <w:szCs w:val="24"/>
        </w:rPr>
      </w:r>
      <w:r/>
    </w:p>
    <w:p>
      <w:pPr>
        <w:pStyle w:val="637"/>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651"/>
        <w:rPr>
          <w:rFonts w:ascii="Calibri"/>
          <w:color w:val="00b0f0"/>
          <w:sz w:val="24"/>
        </w:rPr>
      </w:pPr>
      <w:r>
        <w:rPr>
          <w:rFonts w:hint="eastAsia"/>
          <w:color w:val="00b0f0"/>
          <w:sz w:val="24"/>
        </w:rPr>
        <w:t xml:space="preserve">  </w:t>
      </w:r>
      <w:r>
        <w:rPr>
          <w:rFonts w:hint="eastAsia"/>
          <w:color w:val="000000"/>
          <w:sz w:val="24"/>
        </w:rPr>
        <w:t xml:space="preserve">  </w:t>
      </w:r>
      <w:r>
        <w:rPr>
          <w:rFonts w:hint="eastAsia" w:ascii="Calibri"/>
          <w:color w:val="000000"/>
          <w:sz w:val="24"/>
        </w:rPr>
        <w:t xml:space="preserve">30.4 签订合同后，采购人须2个工作日内进行合同公告。</w:t>
      </w:r>
      <w:r>
        <w:rPr>
          <w:rFonts w:ascii="Calibri"/>
          <w:color w:val="00b0f0"/>
          <w:sz w:val="24"/>
        </w:rPr>
      </w:r>
      <w:r/>
    </w:p>
    <w:p>
      <w:pPr>
        <w:pStyle w:val="640"/>
        <w:ind w:firstLine="562"/>
        <w:jc w:val="left"/>
        <w:spacing w:before="0" w:after="0" w:line="360" w:lineRule="auto"/>
        <w:rPr>
          <w:sz w:val="28"/>
          <w:szCs w:val="28"/>
        </w:rPr>
      </w:pPr>
      <w:r>
        <w:rPr>
          <w:rFonts w:hint="eastAsia"/>
          <w:sz w:val="28"/>
          <w:szCs w:val="28"/>
        </w:rPr>
        <w:t xml:space="preserve">31、合同标的的追加</w:t>
      </w:r>
      <w:r>
        <w:rPr>
          <w:sz w:val="28"/>
          <w:szCs w:val="28"/>
        </w:rPr>
      </w:r>
      <w:r/>
    </w:p>
    <w:p>
      <w:pPr>
        <w:pStyle w:val="637"/>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640"/>
        <w:ind w:firstLine="562"/>
        <w:jc w:val="left"/>
        <w:spacing w:before="0" w:after="0" w:line="360" w:lineRule="auto"/>
        <w:rPr>
          <w:sz w:val="28"/>
          <w:szCs w:val="28"/>
        </w:rPr>
      </w:pPr>
      <w:r>
        <w:rPr>
          <w:rFonts w:hint="eastAsia"/>
          <w:sz w:val="28"/>
          <w:szCs w:val="28"/>
        </w:rPr>
        <w:t xml:space="preserve">32、政府采购履约资金扶持政策</w:t>
      </w:r>
      <w:r>
        <w:rPr>
          <w:sz w:val="28"/>
          <w:szCs w:val="28"/>
        </w:rPr>
      </w:r>
      <w:r/>
    </w:p>
    <w:p>
      <w:pPr>
        <w:pStyle w:val="637"/>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rPr>
          <w:sz w:val="24"/>
          <w:szCs w:val="24"/>
        </w:rPr>
      </w:r>
      <w:r/>
    </w:p>
    <w:p>
      <w:pPr>
        <w:pStyle w:val="639"/>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40"/>
        <w:ind w:firstLine="562"/>
        <w:jc w:val="left"/>
        <w:spacing w:before="0" w:after="0" w:line="360" w:lineRule="auto"/>
        <w:rPr>
          <w:sz w:val="28"/>
          <w:szCs w:val="28"/>
        </w:rPr>
      </w:pPr>
      <w:r>
        <w:rPr>
          <w:rFonts w:hint="eastAsia"/>
          <w:sz w:val="28"/>
          <w:szCs w:val="28"/>
        </w:rPr>
        <w:t xml:space="preserve">33、询问</w:t>
      </w:r>
      <w:r>
        <w:rPr>
          <w:sz w:val="28"/>
          <w:szCs w:val="28"/>
        </w:rPr>
      </w:r>
      <w:r/>
    </w:p>
    <w:p>
      <w:pPr>
        <w:pStyle w:val="637"/>
        <w:ind w:firstLine="480"/>
        <w:jc w:val="left"/>
        <w:spacing w:line="500" w:lineRule="exact"/>
        <w:rPr>
          <w:sz w:val="24"/>
          <w:szCs w:val="24"/>
        </w:rPr>
      </w:pPr>
      <w:r>
        <w:rPr>
          <w:rFonts w:hint="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640"/>
        <w:ind w:firstLine="562"/>
        <w:jc w:val="left"/>
        <w:spacing w:before="0" w:after="0" w:line="360" w:lineRule="auto"/>
        <w:rPr>
          <w:sz w:val="28"/>
          <w:szCs w:val="28"/>
        </w:rPr>
      </w:pPr>
      <w:r>
        <w:rPr>
          <w:rFonts w:hint="eastAsia"/>
          <w:sz w:val="28"/>
          <w:szCs w:val="28"/>
        </w:rPr>
        <w:t xml:space="preserve">34、质疑提出</w:t>
      </w:r>
      <w:r>
        <w:rPr>
          <w:sz w:val="28"/>
          <w:szCs w:val="28"/>
        </w:rPr>
      </w:r>
      <w:r/>
    </w:p>
    <w:p>
      <w:pPr>
        <w:pStyle w:val="637"/>
        <w:ind w:firstLine="480"/>
        <w:jc w:val="left"/>
        <w:spacing w:line="500" w:lineRule="exact"/>
        <w:rPr>
          <w:sz w:val="24"/>
          <w:szCs w:val="24"/>
        </w:rPr>
      </w:pPr>
      <w:r>
        <w:rPr>
          <w:rFonts w:hint="eastAsia"/>
          <w:sz w:val="24"/>
          <w:szCs w:val="24"/>
        </w:rPr>
        <w:t xml:space="preserve">34.1 提出质疑的供应商应当是参与所质疑项目采购活动的供应商。</w:t>
      </w:r>
      <w:r>
        <w:rPr>
          <w:sz w:val="24"/>
          <w:szCs w:val="24"/>
        </w:rPr>
      </w:r>
      <w:r/>
    </w:p>
    <w:p>
      <w:pPr>
        <w:pStyle w:val="637"/>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637"/>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637"/>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37"/>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637"/>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rPr>
          <w:sz w:val="24"/>
          <w:szCs w:val="24"/>
        </w:rPr>
      </w:r>
      <w:r/>
    </w:p>
    <w:p>
      <w:pPr>
        <w:pStyle w:val="637"/>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rPr>
          <w:sz w:val="24"/>
          <w:szCs w:val="24"/>
        </w:rPr>
      </w:r>
      <w:r/>
    </w:p>
    <w:p>
      <w:pPr>
        <w:pStyle w:val="637"/>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37"/>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37"/>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37"/>
        <w:ind w:firstLine="480"/>
        <w:jc w:val="left"/>
        <w:spacing w:line="500" w:lineRule="exact"/>
        <w:rPr>
          <w:sz w:val="24"/>
          <w:szCs w:val="24"/>
        </w:rPr>
      </w:pPr>
      <w:r>
        <w:rPr>
          <w:rFonts w:hint="eastAsia"/>
          <w:sz w:val="24"/>
          <w:szCs w:val="24"/>
        </w:rPr>
        <w:t xml:space="preserve">（4）事实依据；</w:t>
      </w:r>
      <w:r>
        <w:rPr>
          <w:sz w:val="24"/>
          <w:szCs w:val="24"/>
        </w:rPr>
      </w:r>
      <w:r/>
    </w:p>
    <w:p>
      <w:pPr>
        <w:pStyle w:val="637"/>
        <w:ind w:firstLine="480"/>
        <w:jc w:val="left"/>
        <w:spacing w:line="500" w:lineRule="exact"/>
        <w:rPr>
          <w:sz w:val="24"/>
          <w:szCs w:val="24"/>
        </w:rPr>
      </w:pPr>
      <w:r>
        <w:rPr>
          <w:rFonts w:hint="eastAsia"/>
          <w:sz w:val="24"/>
          <w:szCs w:val="24"/>
        </w:rPr>
        <w:t xml:space="preserve">（5）必要的法律依据；</w:t>
      </w:r>
      <w:r>
        <w:rPr>
          <w:sz w:val="24"/>
          <w:szCs w:val="24"/>
        </w:rPr>
      </w:r>
      <w:r/>
    </w:p>
    <w:p>
      <w:pPr>
        <w:pStyle w:val="637"/>
        <w:ind w:firstLine="480"/>
        <w:jc w:val="left"/>
        <w:spacing w:line="500" w:lineRule="exact"/>
        <w:rPr>
          <w:sz w:val="24"/>
          <w:szCs w:val="24"/>
        </w:rPr>
      </w:pPr>
      <w:r>
        <w:rPr>
          <w:rFonts w:hint="eastAsia"/>
          <w:sz w:val="24"/>
          <w:szCs w:val="24"/>
        </w:rPr>
        <w:t xml:space="preserve">（6）提出质疑的日期；</w:t>
      </w:r>
      <w:r>
        <w:rPr>
          <w:sz w:val="24"/>
          <w:szCs w:val="24"/>
        </w:rPr>
      </w:r>
      <w:r/>
    </w:p>
    <w:p>
      <w:pPr>
        <w:pStyle w:val="637"/>
        <w:ind w:firstLine="480"/>
        <w:jc w:val="left"/>
        <w:spacing w:line="500" w:lineRule="exact"/>
        <w:rPr>
          <w:sz w:val="24"/>
          <w:szCs w:val="24"/>
        </w:rPr>
      </w:pPr>
      <w:r>
        <w:rPr>
          <w:rFonts w:hint="eastAsia"/>
          <w:sz w:val="24"/>
          <w:szCs w:val="24"/>
        </w:rPr>
        <w:t xml:space="preserve">（7）必要的证明材料；</w:t>
      </w:r>
      <w:r>
        <w:rPr>
          <w:sz w:val="24"/>
          <w:szCs w:val="24"/>
        </w:rPr>
      </w:r>
      <w:r/>
    </w:p>
    <w:p>
      <w:pPr>
        <w:pStyle w:val="637"/>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637"/>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40"/>
        <w:ind w:firstLine="562"/>
        <w:jc w:val="left"/>
        <w:spacing w:before="0" w:after="0" w:line="360" w:lineRule="auto"/>
        <w:rPr>
          <w:sz w:val="24"/>
          <w:szCs w:val="24"/>
        </w:rPr>
      </w:pPr>
      <w:r>
        <w:rPr>
          <w:rFonts w:hint="eastAsia"/>
          <w:sz w:val="28"/>
          <w:szCs w:val="28"/>
        </w:rPr>
        <w:t xml:space="preserve">35、质疑函的受理和答复</w:t>
      </w:r>
      <w:r>
        <w:rPr>
          <w:sz w:val="24"/>
          <w:szCs w:val="24"/>
        </w:rPr>
      </w:r>
      <w:r/>
    </w:p>
    <w:p>
      <w:pPr>
        <w:pStyle w:val="637"/>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637"/>
        <w:ind w:firstLine="480"/>
        <w:jc w:val="left"/>
        <w:spacing w:line="500" w:lineRule="exact"/>
        <w:rPr>
          <w:sz w:val="24"/>
          <w:szCs w:val="24"/>
        </w:rPr>
      </w:pPr>
      <w:r>
        <w:rPr>
          <w:rFonts w:hint="eastAsia"/>
          <w:sz w:val="24"/>
          <w:szCs w:val="24"/>
        </w:rPr>
        <w:t xml:space="preserve">35.2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szCs w:val="24"/>
        </w:rPr>
      </w:r>
      <w:r/>
    </w:p>
    <w:p>
      <w:pPr>
        <w:pStyle w:val="637"/>
        <w:ind w:firstLine="480"/>
        <w:jc w:val="left"/>
        <w:spacing w:line="500" w:lineRule="exact"/>
        <w:rPr>
          <w:sz w:val="24"/>
          <w:szCs w:val="24"/>
        </w:rPr>
      </w:pPr>
      <w:r>
        <w:rPr>
          <w:rFonts w:hint="eastAsia"/>
          <w:sz w:val="24"/>
          <w:szCs w:val="24"/>
        </w:rPr>
        <w:t xml:space="preserve">35.3 对不符合质疑要求的，采购人、交易中心有权要求其补充必要的证明材料，质疑供应商未在法定时间内补充必要的证明材料的，视同放弃质疑。</w:t>
      </w:r>
      <w:r>
        <w:rPr>
          <w:sz w:val="24"/>
          <w:szCs w:val="24"/>
        </w:rPr>
      </w:r>
      <w:r/>
    </w:p>
    <w:p>
      <w:pPr>
        <w:pStyle w:val="637"/>
        <w:ind w:firstLine="480"/>
        <w:jc w:val="left"/>
        <w:spacing w:line="500" w:lineRule="exact"/>
        <w:rPr>
          <w:sz w:val="24"/>
          <w:szCs w:val="24"/>
        </w:rPr>
      </w:pPr>
      <w:r>
        <w:rPr>
          <w:rFonts w:hint="eastAsia"/>
          <w:sz w:val="24"/>
          <w:szCs w:val="24"/>
        </w:rPr>
        <w:t xml:space="preserve">35.4 以下情形的质疑依法不予受理：</w:t>
      </w:r>
      <w:r>
        <w:rPr>
          <w:sz w:val="24"/>
          <w:szCs w:val="24"/>
        </w:rPr>
      </w:r>
      <w:r/>
    </w:p>
    <w:p>
      <w:pPr>
        <w:pStyle w:val="637"/>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637"/>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37"/>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637"/>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37"/>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637"/>
        <w:ind w:firstLine="480"/>
        <w:jc w:val="left"/>
        <w:spacing w:line="500" w:lineRule="exact"/>
        <w:rPr>
          <w:sz w:val="24"/>
          <w:szCs w:val="24"/>
        </w:rPr>
      </w:pPr>
      <w:r>
        <w:rPr>
          <w:rFonts w:hint="eastAsia"/>
          <w:sz w:val="24"/>
          <w:szCs w:val="24"/>
        </w:rPr>
        <w:t xml:space="preserve">35.5 采购人、交易中心依法受理的质疑，将按照政府采购有关规定，在法定期限内作出答复。</w:t>
      </w:r>
      <w:r>
        <w:rPr>
          <w:sz w:val="24"/>
          <w:szCs w:val="24"/>
        </w:rPr>
      </w:r>
      <w:r/>
    </w:p>
    <w:p>
      <w:pPr>
        <w:pStyle w:val="640"/>
        <w:ind w:firstLine="562"/>
        <w:jc w:val="left"/>
        <w:spacing w:before="0" w:after="0" w:line="360" w:lineRule="auto"/>
        <w:rPr>
          <w:sz w:val="28"/>
          <w:szCs w:val="28"/>
        </w:rPr>
      </w:pPr>
      <w:r>
        <w:rPr>
          <w:rFonts w:hint="eastAsia"/>
          <w:sz w:val="28"/>
          <w:szCs w:val="28"/>
        </w:rPr>
        <w:t xml:space="preserve">36、质疑处理</w:t>
      </w:r>
      <w:r>
        <w:rPr>
          <w:sz w:val="28"/>
          <w:szCs w:val="28"/>
        </w:rPr>
      </w:r>
      <w:r/>
    </w:p>
    <w:p>
      <w:pPr>
        <w:pStyle w:val="637"/>
        <w:ind w:firstLine="480"/>
        <w:jc w:val="left"/>
        <w:spacing w:line="500" w:lineRule="exact"/>
        <w:rPr>
          <w:rFonts w:hint="eastAsia"/>
          <w:sz w:val="24"/>
          <w:szCs w:val="24"/>
        </w:rPr>
      </w:pPr>
      <w:r>
        <w:rPr>
          <w:rFonts w:hint="eastAsia"/>
          <w:sz w:val="24"/>
          <w:szCs w:val="24"/>
        </w:rPr>
        <w:t xml:space="preserve">36.1 供应商提出质疑、投诉，必须严格按照《中华人民共和国政府采购法》《政府采购质疑和投诉办法》（财政部令第 94 号）规定的主体、时限、程序、材料要求办理，不得干扰采购及监管正常工作秩序。</w:t>
      </w:r>
      <w:r/>
    </w:p>
    <w:p>
      <w:pPr>
        <w:pStyle w:val="637"/>
        <w:ind w:firstLine="480"/>
        <w:jc w:val="left"/>
        <w:spacing w:line="500" w:lineRule="exact"/>
        <w:rPr>
          <w:rFonts w:hint="eastAsia"/>
          <w:sz w:val="24"/>
          <w:szCs w:val="24"/>
        </w:rPr>
      </w:pPr>
      <w:r>
        <w:rPr>
          <w:rFonts w:hint="eastAsia"/>
          <w:sz w:val="24"/>
          <w:szCs w:val="24"/>
        </w:rPr>
        <w:t xml:space="preserve">36.2 投诉人存在下列情形之一的，属于虚假、恶意投诉，财政部门将列入政府采购不良行为记录名单，禁止其 1 至 3 年内参加政府采购活动： （1）捏造事实进行投诉； （2）提供虚假材料进行投诉； （3）以非法手段取得证明材料投诉。证据来源的合法性存在明显疑问，投诉人无法证明其取得方式合法的，视为以非法手段取得证明材料。</w:t>
      </w:r>
      <w:r/>
    </w:p>
    <w:p>
      <w:pPr>
        <w:pStyle w:val="637"/>
        <w:ind w:firstLine="480"/>
        <w:jc w:val="left"/>
        <w:spacing w:line="500" w:lineRule="exact"/>
        <w:rPr>
          <w:rFonts w:hint="eastAsia"/>
          <w:sz w:val="24"/>
          <w:szCs w:val="24"/>
        </w:rPr>
      </w:pPr>
      <w:r>
        <w:rPr>
          <w:rFonts w:hint="eastAsia"/>
          <w:sz w:val="24"/>
          <w:szCs w:val="24"/>
        </w:rPr>
        <w:t xml:space="preserve">36.3 投诉人在全国范围 12 个月内三次以上投诉查无实据的，由财政部门列入政府采购不良行为记录名单。</w:t>
      </w:r>
      <w:r/>
    </w:p>
    <w:p>
      <w:pPr>
        <w:pStyle w:val="637"/>
        <w:ind w:firstLine="480"/>
        <w:jc w:val="left"/>
        <w:spacing w:line="500" w:lineRule="exact"/>
        <w:rPr>
          <w:rFonts w:hint="eastAsia"/>
          <w:sz w:val="24"/>
          <w:szCs w:val="24"/>
        </w:rPr>
      </w:pPr>
      <w:r>
        <w:rPr>
          <w:rFonts w:hint="eastAsia"/>
          <w:sz w:val="24"/>
          <w:szCs w:val="24"/>
        </w:rPr>
        <w:t xml:space="preserve">36.4 供应商存在上述违法违规情形，经查实列入政府采购严重违法失信行为记录名单的，采购人、采购代理机构将直接否决其投标资格、取消中标资格或解除合同，并上报财政监管部门依法处理。</w:t>
      </w:r>
      <w:r/>
    </w:p>
    <w:p>
      <w:pPr>
        <w:pStyle w:val="637"/>
        <w:ind w:firstLine="480"/>
        <w:jc w:val="left"/>
        <w:spacing w:line="500" w:lineRule="exact"/>
        <w:rPr>
          <w:rFonts w:hint="eastAsia"/>
          <w:sz w:val="24"/>
          <w:szCs w:val="24"/>
        </w:rPr>
      </w:pPr>
      <w:r>
        <w:rPr>
          <w:rFonts w:hint="eastAsia"/>
          <w:sz w:val="24"/>
          <w:szCs w:val="24"/>
        </w:rPr>
        <w:t xml:space="preserve">36.5 本条款未尽事宜，按照政府采购相关法律、行政法规、财政部规章执行。</w:t>
      </w:r>
      <w:r/>
    </w:p>
    <w:p>
      <w:pPr>
        <w:pStyle w:val="651"/>
        <w:rPr>
          <w:rFonts w:hint="eastAsia"/>
        </w:rPr>
      </w:pPr>
      <w:r>
        <w:rPr>
          <w:rFonts w:hint="eastAsia"/>
        </w:rPr>
      </w:r>
      <w:r/>
    </w:p>
    <w:p>
      <w:pPr>
        <w:pStyle w:val="639"/>
        <w:spacing w:before="0" w:after="0" w:line="360" w:lineRule="auto"/>
        <w:rPr>
          <w:rFonts w:hint="eastAsia" w:ascii="黑体" w:hAnsi="黑体" w:eastAsia="黑体"/>
          <w:b w:val="0"/>
          <w:highlight w:val="red"/>
        </w:rPr>
      </w:pPr>
      <w:r>
        <w:rPr>
          <w:rFonts w:hint="eastAsia" w:ascii="黑体" w:hAnsi="黑体" w:eastAsia="黑体"/>
          <w:b w:val="0"/>
        </w:rPr>
        <w:t xml:space="preserve">九、政府采购政策功能</w:t>
      </w:r>
      <w:r>
        <w:rPr>
          <w:rFonts w:hint="eastAsia" w:ascii="黑体" w:hAnsi="黑体" w:eastAsia="黑体"/>
          <w:b w:val="0"/>
          <w:highlight w:val="red"/>
        </w:rPr>
      </w:r>
      <w:r/>
    </w:p>
    <w:p>
      <w:pPr>
        <w:pStyle w:val="640"/>
        <w:ind w:firstLine="562"/>
        <w:jc w:val="left"/>
        <w:spacing w:before="0" w:after="0" w:line="360" w:lineRule="auto"/>
        <w:rPr>
          <w:rFonts w:hint="eastAsia"/>
          <w:sz w:val="28"/>
          <w:szCs w:val="28"/>
        </w:rPr>
      </w:pPr>
      <w:r>
        <w:rPr>
          <w:sz w:val="28"/>
          <w:szCs w:val="28"/>
        </w:rPr>
        <w:t xml:space="preserve">37</w:t>
      </w:r>
      <w:r>
        <w:rPr>
          <w:rFonts w:hint="eastAsia"/>
          <w:sz w:val="28"/>
          <w:szCs w:val="28"/>
        </w:rPr>
        <w:t xml:space="preserve">.采购本国产品的支持政策</w:t>
      </w:r>
      <w:r/>
    </w:p>
    <w:p>
      <w:pPr>
        <w:pStyle w:val="637"/>
        <w:ind w:firstLine="480"/>
        <w:jc w:val="left"/>
        <w:spacing w:line="500" w:lineRule="exact"/>
        <w:rPr>
          <w:rFonts w:hint="eastAsia"/>
          <w:sz w:val="24"/>
          <w:szCs w:val="24"/>
        </w:rPr>
      </w:pPr>
      <w:r>
        <w:rPr>
          <w:sz w:val="24"/>
          <w:szCs w:val="24"/>
        </w:rPr>
        <w:t xml:space="preserve">37</w:t>
      </w:r>
      <w:r>
        <w:rPr>
          <w:rFonts w:hint="eastAsia"/>
          <w:sz w:val="24"/>
          <w:szCs w:val="24"/>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637"/>
        <w:ind w:firstLine="480"/>
        <w:jc w:val="left"/>
        <w:spacing w:line="500" w:lineRule="exact"/>
        <w:rPr>
          <w:rFonts w:hint="eastAsia"/>
          <w:sz w:val="24"/>
          <w:szCs w:val="24"/>
        </w:rPr>
      </w:pPr>
      <w:r>
        <w:rPr>
          <w:sz w:val="24"/>
          <w:szCs w:val="24"/>
        </w:rPr>
        <w:t xml:space="preserve">37</w:t>
      </w:r>
      <w:r>
        <w:rPr>
          <w:rFonts w:hint="eastAsia"/>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37"/>
        <w:ind w:firstLine="480"/>
        <w:jc w:val="left"/>
        <w:spacing w:line="500" w:lineRule="exact"/>
        <w:rPr>
          <w:rFonts w:hint="eastAsia"/>
          <w:sz w:val="24"/>
          <w:szCs w:val="24"/>
        </w:rPr>
      </w:pPr>
      <w:r>
        <w:rPr>
          <w:sz w:val="24"/>
          <w:szCs w:val="24"/>
        </w:rPr>
        <w:t xml:space="preserve">37</w:t>
      </w:r>
      <w:r>
        <w:rPr>
          <w:rFonts w:hint="eastAsia"/>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7"/>
        <w:rPr>
          <w:rFonts w:hint="eastAsia"/>
        </w:rPr>
      </w:pPr>
      <w:r>
        <w:rPr>
          <w:rFonts w:hint="eastAsia"/>
        </w:rPr>
      </w:r>
      <w:r/>
    </w:p>
    <w:p>
      <w:pPr>
        <w:pStyle w:val="640"/>
        <w:ind w:firstLine="562"/>
        <w:jc w:val="left"/>
        <w:spacing w:before="0" w:after="0" w:line="360" w:lineRule="auto"/>
        <w:rPr>
          <w:sz w:val="28"/>
          <w:szCs w:val="28"/>
        </w:rPr>
      </w:pPr>
      <w:r>
        <w:rPr>
          <w:rFonts w:hint="eastAsia"/>
          <w:sz w:val="28"/>
          <w:szCs w:val="28"/>
        </w:rPr>
        <w:t xml:space="preserve">3</w:t>
      </w:r>
      <w:r>
        <w:rPr>
          <w:sz w:val="28"/>
          <w:szCs w:val="28"/>
        </w:rPr>
        <w:t xml:space="preserve">8</w:t>
      </w:r>
      <w:r>
        <w:rPr>
          <w:rFonts w:hint="eastAsia"/>
          <w:sz w:val="28"/>
          <w:szCs w:val="28"/>
        </w:rPr>
        <w:t xml:space="preserve">、促进中小企业发展</w:t>
      </w:r>
      <w:r>
        <w:rPr>
          <w:sz w:val="28"/>
          <w:szCs w:val="28"/>
        </w:rPr>
      </w:r>
      <w:r/>
    </w:p>
    <w:p>
      <w:pPr>
        <w:pStyle w:val="637"/>
        <w:ind w:firstLine="480"/>
        <w:jc w:val="left"/>
        <w:spacing w:line="500" w:lineRule="exact"/>
        <w:rPr>
          <w:sz w:val="24"/>
          <w:szCs w:val="24"/>
        </w:rPr>
      </w:pPr>
      <w:r>
        <w:rPr>
          <w:rFonts w:hint="eastAsia"/>
          <w:sz w:val="24"/>
          <w:szCs w:val="24"/>
        </w:rPr>
        <w:t xml:space="preserve">3</w:t>
      </w:r>
      <w:r>
        <w:rPr>
          <w:sz w:val="24"/>
          <w:szCs w:val="24"/>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637"/>
        <w:ind w:firstLine="480"/>
        <w:jc w:val="left"/>
        <w:spacing w:line="500" w:lineRule="exact"/>
        <w:rPr>
          <w:sz w:val="24"/>
          <w:szCs w:val="24"/>
        </w:rPr>
      </w:pPr>
      <w:r>
        <w:rPr>
          <w:rFonts w:hint="eastAsia"/>
          <w:sz w:val="24"/>
          <w:szCs w:val="24"/>
        </w:rPr>
        <w:t xml:space="preserve">3</w:t>
      </w:r>
      <w:r>
        <w:rPr>
          <w:sz w:val="24"/>
          <w:szCs w:val="24"/>
        </w:rPr>
        <w:t xml:space="preserve">8</w:t>
      </w:r>
      <w:r>
        <w:rPr>
          <w:rFonts w:hint="eastAsia"/>
          <w:sz w:val="24"/>
          <w:szCs w:val="24"/>
        </w:rPr>
        <w:t xml:space="preserve">.2 参加本项目政府采购活动的供应商应当提供的材料： </w:t>
      </w:r>
      <w:r>
        <w:rPr>
          <w:sz w:val="24"/>
          <w:szCs w:val="24"/>
        </w:rPr>
      </w:r>
      <w:r/>
    </w:p>
    <w:p>
      <w:pPr>
        <w:pStyle w:val="637"/>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rPr>
          <w:sz w:val="24"/>
          <w:szCs w:val="24"/>
        </w:rPr>
      </w:r>
      <w:r/>
    </w:p>
    <w:p>
      <w:pPr>
        <w:pStyle w:val="637"/>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637"/>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637"/>
        <w:ind w:firstLine="480"/>
        <w:jc w:val="left"/>
        <w:spacing w:line="500" w:lineRule="exact"/>
        <w:rPr>
          <w:sz w:val="24"/>
          <w:szCs w:val="24"/>
        </w:rPr>
      </w:pPr>
      <w:r>
        <w:rPr>
          <w:rFonts w:hint="eastAsia"/>
          <w:sz w:val="24"/>
          <w:szCs w:val="24"/>
        </w:rPr>
        <w:t xml:space="preserve">3</w:t>
      </w:r>
      <w:r>
        <w:rPr>
          <w:sz w:val="24"/>
          <w:szCs w:val="24"/>
        </w:rPr>
        <w:t xml:space="preserve">8</w:t>
      </w:r>
      <w:r>
        <w:rPr>
          <w:rFonts w:hint="eastAsia"/>
          <w:sz w:val="24"/>
          <w:szCs w:val="24"/>
        </w:rPr>
        <w:t xml:space="preserve">.3 享受扶持政策获得政府采购合同的，小微型企业不得将合同分包给大中型企业，中型企业不得将合同分包给大型企业。</w:t>
      </w:r>
      <w:r>
        <w:rPr>
          <w:sz w:val="24"/>
          <w:szCs w:val="24"/>
        </w:rPr>
      </w:r>
      <w:r/>
    </w:p>
    <w:p>
      <w:pPr>
        <w:pStyle w:val="640"/>
        <w:ind w:firstLine="562"/>
        <w:jc w:val="left"/>
        <w:spacing w:before="0" w:after="0" w:line="360" w:lineRule="auto"/>
        <w:rPr>
          <w:sz w:val="28"/>
          <w:szCs w:val="28"/>
        </w:rPr>
      </w:pPr>
      <w:r>
        <w:rPr>
          <w:rFonts w:hint="eastAsia"/>
          <w:sz w:val="28"/>
          <w:szCs w:val="28"/>
        </w:rPr>
        <w:t xml:space="preserve">3</w:t>
      </w:r>
      <w:r>
        <w:rPr>
          <w:sz w:val="28"/>
          <w:szCs w:val="28"/>
        </w:rPr>
        <w:t xml:space="preserve">9</w:t>
      </w:r>
      <w:r>
        <w:rPr>
          <w:rFonts w:hint="eastAsia"/>
          <w:sz w:val="28"/>
          <w:szCs w:val="28"/>
        </w:rPr>
        <w:t xml:space="preserve">、支持绿色发展</w:t>
      </w:r>
      <w:r>
        <w:rPr>
          <w:sz w:val="28"/>
          <w:szCs w:val="28"/>
        </w:rPr>
      </w:r>
      <w:r/>
    </w:p>
    <w:p>
      <w:pPr>
        <w:pStyle w:val="651"/>
        <w:ind w:firstLine="480"/>
        <w:spacing w:line="500" w:lineRule="exact"/>
        <w:rPr>
          <w:rFonts w:ascii="Times New Roman"/>
          <w:color w:val="000000"/>
          <w:sz w:val="24"/>
        </w:rPr>
      </w:pPr>
      <w:r>
        <w:rPr>
          <w:rFonts w:hint="eastAsia"/>
          <w:sz w:val="24"/>
        </w:rPr>
        <w:t xml:space="preserve">3</w:t>
      </w:r>
      <w:r>
        <w:rPr>
          <w:sz w:val="24"/>
        </w:rPr>
        <w:t xml:space="preserve">9</w:t>
      </w:r>
      <w:r>
        <w:rPr>
          <w:rFonts w:hint="eastAsia"/>
          <w:sz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Times New Roman"/>
          <w:color w:val="000000"/>
          <w:sz w:val="24"/>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ascii="Times New Roman"/>
          <w:color w:val="000000"/>
          <w:sz w:val="24"/>
        </w:rPr>
      </w:r>
      <w:r/>
    </w:p>
    <w:p>
      <w:pPr>
        <w:pStyle w:val="651"/>
        <w:ind w:firstLine="480"/>
        <w:spacing w:line="500" w:lineRule="exact"/>
        <w:rPr>
          <w:rFonts w:ascii="Times New Roman"/>
          <w:color w:val="000000"/>
          <w:sz w:val="24"/>
        </w:rPr>
      </w:pPr>
      <w:r>
        <w:rPr>
          <w:rFonts w:hint="eastAsia" w:ascii="Times New Roman"/>
          <w:color w:val="000000"/>
          <w:sz w:val="24"/>
        </w:rPr>
        <w:t xml:space="preserve">39.2</w:t>
      </w:r>
      <w:r>
        <w:rPr>
          <w:rFonts w:hint="eastAsia" w:ascii="Times New Roman"/>
          <w:color w:val="000000"/>
          <w:sz w:val="24"/>
        </w:rPr>
        <w:t xml:space="preserve">政府采购项目执行《财政部生态环境部工业和信息化部关于印发&lt;绿色数据中心政府采购需求标准(试行)&gt;的通知》(财库(2023)7号)相关要求。</w:t>
      </w:r>
      <w:r>
        <w:rPr>
          <w:rFonts w:ascii="Times New Roman"/>
          <w:color w:val="000000"/>
          <w:sz w:val="24"/>
        </w:rPr>
      </w:r>
      <w:r/>
    </w:p>
    <w:p>
      <w:pPr>
        <w:pStyle w:val="637"/>
        <w:ind w:firstLine="480"/>
        <w:jc w:val="left"/>
        <w:spacing w:line="500" w:lineRule="exact"/>
        <w:rPr>
          <w:rFonts w:hint="eastAsia"/>
          <w:sz w:val="24"/>
          <w:szCs w:val="24"/>
        </w:rPr>
      </w:pPr>
      <w:r>
        <w:rPr>
          <w:rFonts w:hint="eastAsia"/>
          <w:sz w:val="24"/>
          <w:szCs w:val="24"/>
        </w:rPr>
        <w:t xml:space="preserve">3</w:t>
      </w:r>
      <w:r>
        <w:rPr>
          <w:sz w:val="24"/>
          <w:szCs w:val="24"/>
        </w:rPr>
        <w:t xml:space="preserve">9</w:t>
      </w:r>
      <w:r>
        <w:rPr>
          <w:rFonts w:hint="eastAsia"/>
          <w:sz w:val="24"/>
          <w:szCs w:val="24"/>
        </w:rPr>
        <w:t xml:space="preserve">.3</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37"/>
        <w:ind w:firstLine="480"/>
        <w:jc w:val="left"/>
        <w:spacing w:line="500" w:lineRule="exact"/>
        <w:rPr>
          <w:sz w:val="24"/>
          <w:szCs w:val="24"/>
        </w:rPr>
      </w:pPr>
      <w:r>
        <w:rPr>
          <w:rFonts w:hint="eastAsia"/>
          <w:sz w:val="24"/>
          <w:szCs w:val="24"/>
        </w:rPr>
        <w:t xml:space="preserve">3</w:t>
      </w:r>
      <w:r>
        <w:rPr>
          <w:sz w:val="24"/>
          <w:szCs w:val="24"/>
        </w:rPr>
        <w:t xml:space="preserve">9</w:t>
      </w:r>
      <w:r>
        <w:rPr>
          <w:rFonts w:hint="eastAsia"/>
          <w:sz w:val="24"/>
          <w:szCs w:val="24"/>
        </w:rPr>
        <w:t xml:space="preserve">.4</w:t>
      </w:r>
      <w:r>
        <w:rPr>
          <w:rFonts w:hint="eastAsia"/>
          <w:sz w:val="24"/>
          <w:szCs w:val="24"/>
        </w:rPr>
        <w:t xml:space="preserve"> 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sz w:val="24"/>
          <w:szCs w:val="24"/>
        </w:rPr>
        <w:t xml:space="preserve">6</w:t>
      </w:r>
      <w:r>
        <w:rPr>
          <w:sz w:val="24"/>
          <w:szCs w:val="24"/>
        </w:rPr>
        <w:t xml:space="preserve">.</w:t>
      </w:r>
      <w:r>
        <w:rPr>
          <w:rFonts w:hint="eastAsia"/>
          <w:sz w:val="24"/>
          <w:szCs w:val="24"/>
        </w:rPr>
        <w:t xml:space="preserve">采购本国产品的支持政策</w:t>
      </w:r>
      <w:r>
        <w:rPr>
          <w:sz w:val="24"/>
          <w:szCs w:val="24"/>
        </w:rPr>
      </w:r>
      <w:r/>
    </w:p>
    <w:p>
      <w:pPr>
        <w:pStyle w:val="640"/>
        <w:ind w:firstLine="562"/>
        <w:jc w:val="left"/>
        <w:spacing w:before="0" w:after="0" w:line="360" w:lineRule="auto"/>
        <w:rPr>
          <w:sz w:val="28"/>
          <w:szCs w:val="28"/>
        </w:rPr>
      </w:pPr>
      <w:r>
        <w:rPr>
          <w:sz w:val="28"/>
          <w:szCs w:val="28"/>
        </w:rPr>
        <w:t xml:space="preserve">40</w:t>
      </w:r>
      <w:r>
        <w:rPr>
          <w:rFonts w:hint="eastAsia"/>
          <w:sz w:val="28"/>
          <w:szCs w:val="28"/>
        </w:rPr>
        <w:t xml:space="preserve">、政府采购需求标准</w:t>
      </w:r>
      <w:r>
        <w:rPr>
          <w:sz w:val="28"/>
          <w:szCs w:val="28"/>
        </w:rPr>
      </w:r>
      <w:r/>
    </w:p>
    <w:p>
      <w:pPr>
        <w:pStyle w:val="637"/>
        <w:ind w:firstLine="360"/>
        <w:jc w:val="left"/>
        <w:spacing w:line="500" w:lineRule="exact"/>
        <w:rPr>
          <w:rFonts w:hint="eastAsia"/>
          <w:sz w:val="24"/>
          <w:szCs w:val="24"/>
        </w:rPr>
      </w:pPr>
      <w:r>
        <w:rPr>
          <w:rFonts w:hint="eastAsia"/>
          <w:sz w:val="24"/>
          <w:szCs w:val="24"/>
        </w:rPr>
        <w:t xml:space="preserve">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37"/>
        <w:ind w:firstLine="480"/>
        <w:jc w:val="left"/>
        <w:spacing w:line="500" w:lineRule="exact"/>
        <w:rPr>
          <w:sz w:val="24"/>
          <w:szCs w:val="24"/>
        </w:rPr>
      </w:pPr>
      <w:r>
        <w:rPr>
          <w:rFonts w:hint="eastAsia"/>
          <w:sz w:val="24"/>
          <w:szCs w:val="24"/>
        </w:rPr>
        <w:t xml:space="preserve">40.1《国务院办公厅关于在政府采购中实施本国产品标准及相关政策的通知》国办发</w:t>
      </w:r>
      <w:r>
        <w:rPr>
          <w:sz w:val="24"/>
          <w:szCs w:val="24"/>
        </w:rPr>
        <w:t xml:space="preserve">(2025)34</w:t>
      </w:r>
      <w:r>
        <w:rPr>
          <w:rFonts w:hint="eastAsia"/>
          <w:sz w:val="24"/>
          <w:szCs w:val="24"/>
        </w:rPr>
        <w:t xml:space="preserve">号，政府采购活动中既有本国产品又有非本国产品参与竞争的，依法对本国产品给予价格评审优惠，对本国产品的报价给予</w:t>
      </w:r>
      <w:r>
        <w:rPr>
          <w:sz w:val="24"/>
          <w:szCs w:val="24"/>
        </w:rPr>
        <w:t xml:space="preserve">20%</w:t>
      </w:r>
      <w:r>
        <w:rPr>
          <w:rFonts w:hint="eastAsia"/>
          <w:sz w:val="24"/>
          <w:szCs w:val="24"/>
        </w:rPr>
        <w:t xml:space="preserve">的价格扣除，用扣除后的价格参与评审。符合文件要求的供应商应提交《关于符合本国产品标准的声明函》证明文件，并上传至电子响应文件中，详见响应文件格式。</w:t>
      </w:r>
      <w:r>
        <w:rPr>
          <w:sz w:val="24"/>
          <w:szCs w:val="24"/>
        </w:rPr>
      </w:r>
      <w:r/>
    </w:p>
    <w:p>
      <w:pPr>
        <w:pStyle w:val="637"/>
        <w:ind w:firstLine="480"/>
        <w:jc w:val="left"/>
        <w:spacing w:line="500" w:lineRule="exact"/>
        <w:rPr>
          <w:sz w:val="24"/>
          <w:szCs w:val="24"/>
        </w:rPr>
      </w:pPr>
      <w:r>
        <w:rPr>
          <w:rFonts w:hint="eastAsia"/>
          <w:sz w:val="24"/>
          <w:szCs w:val="24"/>
        </w:rPr>
        <w:t xml:space="preserve">40.2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40.3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4"/>
          <w:szCs w:val="24"/>
        </w:rPr>
      </w:r>
      <w:r/>
    </w:p>
    <w:p>
      <w:pPr>
        <w:pStyle w:val="637"/>
        <w:ind w:firstLine="360"/>
        <w:jc w:val="left"/>
        <w:spacing w:line="500" w:lineRule="exact"/>
        <w:rPr>
          <w:sz w:val="24"/>
          <w:szCs w:val="24"/>
        </w:rPr>
      </w:pPr>
      <w:r>
        <w:rPr>
          <w:sz w:val="24"/>
          <w:szCs w:val="24"/>
        </w:rPr>
      </w:r>
      <w:r/>
    </w:p>
    <w:p>
      <w:pPr>
        <w:pStyle w:val="637"/>
        <w:jc w:val="left"/>
        <w:widowControl/>
        <w:rPr>
          <w:sz w:val="24"/>
          <w:szCs w:val="24"/>
        </w:rPr>
      </w:pPr>
      <w:r>
        <w:rPr>
          <w:sz w:val="24"/>
          <w:szCs w:val="24"/>
        </w:rPr>
        <w:br w:type="page" w:clear="all"/>
      </w:r>
      <w:r>
        <w:rPr>
          <w:sz w:val="24"/>
          <w:szCs w:val="24"/>
        </w:rPr>
      </w:r>
      <w:r/>
    </w:p>
    <w:p>
      <w:pPr>
        <w:pStyle w:val="638"/>
        <w:jc w:val="center"/>
        <w:spacing w:line="360" w:lineRule="auto"/>
        <w:rPr>
          <w:rFonts w:ascii="黑体" w:hAnsi="黑体" w:eastAsia="黑体"/>
          <w:b w:val="0"/>
        </w:rPr>
      </w:pPr>
      <w:r/>
      <w:bookmarkStart w:id="7" w:name="_Toc155796358"/>
      <w:r/>
      <w:bookmarkStart w:id="8" w:name="_Toc155796359"/>
      <w:r>
        <w:rPr>
          <w:rFonts w:hint="eastAsia" w:ascii="黑体" w:hAnsi="黑体" w:eastAsia="黑体"/>
          <w:b w:val="0"/>
        </w:rPr>
        <w:t xml:space="preserve">第三章  合同文本</w:t>
      </w:r>
      <w:bookmarkEnd w:id="7"/>
      <w:r>
        <w:rPr>
          <w:rFonts w:ascii="黑体" w:hAnsi="黑体" w:eastAsia="黑体"/>
          <w:b w:val="0"/>
        </w:rPr>
      </w:r>
      <w:r/>
    </w:p>
    <w:p>
      <w:pPr>
        <w:pStyle w:val="637"/>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637"/>
        <w:ind w:firstLine="480"/>
        <w:jc w:val="left"/>
        <w:spacing w:line="500" w:lineRule="exact"/>
        <w:rPr>
          <w:sz w:val="24"/>
          <w:szCs w:val="24"/>
        </w:rPr>
      </w:pPr>
      <w:r>
        <w:rPr>
          <w:sz w:val="24"/>
          <w:szCs w:val="24"/>
        </w:rPr>
      </w:r>
      <w:r/>
    </w:p>
    <w:p>
      <w:pPr>
        <w:pStyle w:val="637"/>
        <w:ind w:firstLine="480"/>
        <w:jc w:val="left"/>
        <w:spacing w:line="500" w:lineRule="exact"/>
        <w:rPr>
          <w:sz w:val="24"/>
          <w:szCs w:val="24"/>
        </w:rPr>
      </w:pPr>
      <w:r>
        <w:rPr>
          <w:sz w:val="24"/>
          <w:szCs w:val="24"/>
        </w:rPr>
      </w:r>
      <w:r/>
    </w:p>
    <w:p>
      <w:pPr>
        <w:pStyle w:val="637"/>
        <w:jc w:val="center"/>
        <w:spacing w:line="500" w:lineRule="exact"/>
        <w:rPr>
          <w:rFonts w:ascii="黑体" w:hAnsi="黑体" w:eastAsia="黑体"/>
          <w:sz w:val="32"/>
          <w:szCs w:val="24"/>
        </w:rPr>
      </w:pPr>
      <w:r>
        <w:rPr>
          <w:rFonts w:hint="eastAsia" w:ascii="黑体" w:hAnsi="黑体" w:eastAsia="黑体"/>
          <w:sz w:val="32"/>
          <w:szCs w:val="24"/>
        </w:rPr>
        <w:t xml:space="preserve">连云港市赣榆区政府采购合同（服务）</w:t>
      </w:r>
      <w:r>
        <w:rPr>
          <w:rFonts w:ascii="黑体" w:hAnsi="黑体" w:eastAsia="黑体"/>
          <w:sz w:val="32"/>
          <w:szCs w:val="24"/>
        </w:rPr>
      </w:r>
      <w:r/>
    </w:p>
    <w:p>
      <w:pPr>
        <w:pStyle w:val="637"/>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637"/>
        <w:jc w:val="left"/>
        <w:spacing w:line="500" w:lineRule="exact"/>
        <w:rPr>
          <w:sz w:val="24"/>
          <w:szCs w:val="24"/>
          <w:u w:val="single"/>
        </w:rPr>
      </w:pPr>
      <w:r>
        <w:rPr>
          <w:rFonts w:hint="eastAsia"/>
          <w:sz w:val="24"/>
          <w:szCs w:val="24"/>
        </w:rPr>
        <w:t xml:space="preserve">甲方：（买方）</w:t>
      </w:r>
      <w:r>
        <w:rPr>
          <w:rFonts w:hint="eastAsia" w:ascii="宋体" w:hAnsi="宋体" w:cs="宋体"/>
          <w:spacing w:val="-6"/>
          <w:sz w:val="24"/>
          <w:szCs w:val="24"/>
          <w:u w:val="single"/>
        </w:rPr>
        <w:t xml:space="preserve">国家税务总局连云港市</w:t>
      </w:r>
      <w:r>
        <w:rPr>
          <w:rFonts w:ascii="宋体" w:hAnsi="宋体" w:cs="宋体"/>
          <w:spacing w:val="-6"/>
          <w:sz w:val="24"/>
          <w:szCs w:val="24"/>
          <w:u w:val="single"/>
        </w:rPr>
        <w:t xml:space="preserve">赣榆区税务局</w:t>
      </w:r>
      <w:r>
        <w:rPr>
          <w:sz w:val="24"/>
          <w:szCs w:val="24"/>
          <w:u w:val="single"/>
        </w:rPr>
      </w:r>
      <w:r/>
    </w:p>
    <w:p>
      <w:pPr>
        <w:pStyle w:val="637"/>
        <w:jc w:val="left"/>
        <w:spacing w:line="500" w:lineRule="exact"/>
        <w:rPr>
          <w:sz w:val="24"/>
          <w:szCs w:val="24"/>
        </w:rPr>
      </w:pPr>
      <w:r>
        <w:rPr>
          <w:rFonts w:hint="eastAsia"/>
          <w:sz w:val="24"/>
          <w:szCs w:val="24"/>
        </w:rPr>
        <w:t xml:space="preserve">乙方：（卖方）_________</w:t>
      </w:r>
      <w:r>
        <w:rPr>
          <w:sz w:val="24"/>
          <w:szCs w:val="24"/>
        </w:rPr>
      </w:r>
      <w:r/>
    </w:p>
    <w:p>
      <w:pPr>
        <w:pStyle w:val="637"/>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637"/>
        <w:ind w:firstLine="480"/>
        <w:jc w:val="left"/>
        <w:spacing w:line="500" w:lineRule="exact"/>
        <w:rPr>
          <w:sz w:val="24"/>
          <w:szCs w:val="24"/>
        </w:rPr>
      </w:pPr>
      <w:r>
        <w:rPr>
          <w:sz w:val="24"/>
          <w:szCs w:val="24"/>
        </w:rPr>
        <w:t xml:space="preserve">1.1</w:t>
      </w:r>
      <w:r>
        <w:rPr>
          <w:rFonts w:hint="eastAsia"/>
          <w:sz w:val="24"/>
          <w:szCs w:val="24"/>
        </w:rPr>
        <w:t xml:space="preserve"> 服务内容：</w:t>
      </w:r>
      <w:r>
        <w:rPr>
          <w:sz w:val="24"/>
          <w:szCs w:val="24"/>
        </w:rPr>
      </w:r>
      <w:r/>
    </w:p>
    <w:p>
      <w:pPr>
        <w:pStyle w:val="637"/>
        <w:ind w:firstLine="480"/>
        <w:jc w:val="left"/>
        <w:spacing w:line="500" w:lineRule="exact"/>
        <w:rPr>
          <w:sz w:val="24"/>
          <w:szCs w:val="24"/>
        </w:rPr>
      </w:pPr>
      <w:r>
        <w:rPr>
          <w:rFonts w:hint="eastAsia"/>
          <w:sz w:val="24"/>
          <w:szCs w:val="24"/>
        </w:rPr>
        <w:t xml:space="preserve">1、区局机关办公楼(赣榆区黄海东路301号) 1-15层、地下一层、院内公共区域秩序维护和值守、消防设施日常值守巡查、保洁、绿化、水电和中央空调的运行及会务接待服务(含垃圾清运)。</w:t>
      </w:r>
      <w:r>
        <w:rPr>
          <w:sz w:val="24"/>
          <w:szCs w:val="24"/>
        </w:rPr>
      </w:r>
      <w:r/>
    </w:p>
    <w:p>
      <w:pPr>
        <w:pStyle w:val="637"/>
        <w:ind w:firstLine="480"/>
        <w:jc w:val="left"/>
        <w:spacing w:line="500" w:lineRule="exact"/>
        <w:rPr>
          <w:sz w:val="24"/>
          <w:szCs w:val="24"/>
        </w:rPr>
      </w:pPr>
      <w:r>
        <w:rPr>
          <w:rFonts w:hint="eastAsia"/>
          <w:sz w:val="24"/>
          <w:szCs w:val="24"/>
        </w:rPr>
        <w:t xml:space="preserve">2、文化路办公区(赣榆区文化路08号)东西两幢楼1-6层、智慧办税楼、及院内公共区域秩序维护和值守、消防设施日常巡查、保洁、绿化、水电运行及会务接待服务(含垃圾清运)。。</w:t>
      </w:r>
      <w:r>
        <w:rPr>
          <w:sz w:val="24"/>
          <w:szCs w:val="24"/>
        </w:rPr>
      </w:r>
      <w:r/>
    </w:p>
    <w:p>
      <w:pPr>
        <w:pStyle w:val="637"/>
        <w:ind w:firstLine="480"/>
        <w:spacing w:before="232"/>
        <w:rPr>
          <w:sz w:val="24"/>
          <w:szCs w:val="24"/>
        </w:rPr>
      </w:pPr>
      <w:r>
        <w:rPr>
          <w:rFonts w:hint="eastAsia"/>
          <w:sz w:val="24"/>
          <w:szCs w:val="24"/>
        </w:rPr>
        <w:t xml:space="preserve">1.2 服务要求：</w:t>
      </w:r>
      <w:r>
        <w:rPr>
          <w:sz w:val="24"/>
          <w:szCs w:val="24"/>
        </w:rPr>
      </w:r>
      <w:r/>
    </w:p>
    <w:p>
      <w:pPr>
        <w:pStyle w:val="637"/>
        <w:ind w:firstLine="482"/>
        <w:jc w:val="left"/>
        <w:spacing w:line="500" w:lineRule="exact"/>
        <w:rPr>
          <w:sz w:val="24"/>
          <w:szCs w:val="24"/>
        </w:rPr>
      </w:pPr>
      <w:r>
        <w:rPr>
          <w:rFonts w:hint="eastAsia"/>
          <w:b/>
          <w:bCs/>
          <w:sz w:val="24"/>
          <w:szCs w:val="24"/>
        </w:rPr>
        <w:t xml:space="preserve">1、人员配备要求</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项目经理1人，主管（文化路办公区兼保洁）1人，秩序维护员8人，保洁员9人，接待(兼保洁) 4人，绿化1人，水电运行3人（兼消防、电梯、中央空调日常操作运行和管理，也可以另行增加人员，并持有相应的《特种设备作业人员证》），共计 27 人。</w:t>
      </w:r>
      <w:r>
        <w:rPr>
          <w:sz w:val="24"/>
          <w:szCs w:val="24"/>
        </w:rPr>
      </w:r>
      <w:r/>
    </w:p>
    <w:p>
      <w:pPr>
        <w:pStyle w:val="637"/>
        <w:ind w:firstLine="480"/>
        <w:jc w:val="left"/>
        <w:spacing w:line="500" w:lineRule="exact"/>
        <w:rPr>
          <w:color w:val="c00000"/>
          <w:sz w:val="24"/>
          <w:szCs w:val="24"/>
        </w:rPr>
      </w:pPr>
      <w:r>
        <w:rPr>
          <w:rFonts w:hint="eastAsia"/>
          <w:sz w:val="24"/>
          <w:szCs w:val="24"/>
        </w:rPr>
        <w:t xml:space="preserve">在服务期内，若有人员离职，需及时补充到位，不得出现人员缺岗，否则视同违约。</w:t>
      </w:r>
      <w:r>
        <w:rPr>
          <w:color w:val="c00000"/>
          <w:sz w:val="24"/>
          <w:szCs w:val="24"/>
        </w:rPr>
      </w:r>
      <w:r/>
    </w:p>
    <w:p>
      <w:pPr>
        <w:pStyle w:val="637"/>
        <w:numPr>
          <w:ilvl w:val="0"/>
          <w:numId w:val="7"/>
        </w:numPr>
        <w:ind w:firstLine="480"/>
        <w:jc w:val="left"/>
        <w:spacing w:line="500" w:lineRule="exact"/>
        <w:rPr>
          <w:sz w:val="24"/>
          <w:szCs w:val="24"/>
        </w:rPr>
      </w:pPr>
      <w:r>
        <w:rPr>
          <w:rFonts w:hint="eastAsia"/>
          <w:sz w:val="24"/>
          <w:szCs w:val="24"/>
        </w:rPr>
        <w:t xml:space="preserve">项目经理：男女不限，55岁以下，大专及以上学历，身体健康，具有丰富的物业管理现场工作经验和良好的沟通、组织协调能力，具备扎实的消防管理和突发事件处置能力。项目经理不得随意更换，如有特殊原因需更换，须经甲方考核认可后，方可更换。</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(2) 主管：男女不限，50岁以下，高中（中专）及以上学历，身体健康，品行端正，具有一定的物业管理工作经验和良好的沟通、组织协调能力，能够处理应急突发事件。</w:t>
      </w:r>
      <w:r/>
    </w:p>
    <w:p>
      <w:pPr>
        <w:pStyle w:val="637"/>
        <w:ind w:firstLine="480"/>
        <w:jc w:val="left"/>
        <w:spacing w:line="500" w:lineRule="exact"/>
        <w:rPr>
          <w:sz w:val="24"/>
          <w:szCs w:val="24"/>
        </w:rPr>
      </w:pPr>
      <w:r>
        <w:rPr>
          <w:rFonts w:hint="eastAsia"/>
          <w:sz w:val="24"/>
          <w:szCs w:val="24"/>
        </w:rPr>
        <w:t xml:space="preserve">(3) 秩序维护员： 初中及以上学历，男性，年龄 60 周岁以下，身体健康， 具有相关工作经验，能够处理应急突发事件，并具有一定的消防和应急救援能力。</w:t>
      </w:r>
      <w:r>
        <w:rPr>
          <w:sz w:val="24"/>
          <w:szCs w:val="24"/>
        </w:rPr>
      </w:r>
      <w:r/>
    </w:p>
    <w:p>
      <w:pPr>
        <w:pStyle w:val="637"/>
        <w:ind w:firstLine="480"/>
        <w:jc w:val="left"/>
        <w:spacing w:line="500" w:lineRule="exact"/>
        <w:rPr>
          <w:sz w:val="24"/>
          <w:szCs w:val="24"/>
        </w:rPr>
      </w:pPr>
      <w:r>
        <w:rPr>
          <w:rFonts w:hint="eastAsia"/>
          <w:sz w:val="24"/>
          <w:szCs w:val="24"/>
        </w:rPr>
        <w:t xml:space="preserve">(4) 水电运行员： 年龄 60 周岁以下，身体健康，3 年及以上工作经验， 同时具备高低压电工操作证，并具有一定的消防和应急救援能力及制冷与空调设备运行操作经验。</w:t>
      </w:r>
      <w:r>
        <w:rPr>
          <w:sz w:val="24"/>
          <w:szCs w:val="24"/>
        </w:rPr>
      </w:r>
      <w:r/>
    </w:p>
    <w:p>
      <w:pPr>
        <w:pStyle w:val="637"/>
        <w:ind w:firstLine="480"/>
        <w:jc w:val="left"/>
        <w:spacing w:line="500" w:lineRule="exact"/>
        <w:rPr>
          <w:sz w:val="24"/>
          <w:szCs w:val="24"/>
        </w:rPr>
      </w:pPr>
      <w:r>
        <w:rPr>
          <w:rFonts w:hint="eastAsia"/>
          <w:sz w:val="24"/>
          <w:szCs w:val="24"/>
        </w:rPr>
        <w:t xml:space="preserve">(5)  保洁员： 初中及以上学历，女性，年龄 55 周岁以下，身体健康，体貌端正， 吃苦耐劳，具备保洁经验。</w:t>
      </w:r>
      <w:r>
        <w:rPr>
          <w:sz w:val="24"/>
          <w:szCs w:val="24"/>
        </w:rPr>
      </w:r>
      <w:r/>
    </w:p>
    <w:p>
      <w:pPr>
        <w:pStyle w:val="637"/>
        <w:ind w:firstLine="240"/>
        <w:jc w:val="left"/>
        <w:spacing w:line="500" w:lineRule="exact"/>
        <w:rPr>
          <w:sz w:val="24"/>
          <w:szCs w:val="24"/>
        </w:rPr>
      </w:pPr>
      <w:r>
        <w:rPr>
          <w:rFonts w:hint="eastAsia"/>
          <w:sz w:val="24"/>
          <w:szCs w:val="24"/>
        </w:rPr>
        <w:t xml:space="preserve">（6）绿化工：初中及以上学历，男性，年龄 60 周岁以下，身体健康，具有相关工作经验 。</w:t>
      </w:r>
      <w:r>
        <w:rPr>
          <w:sz w:val="24"/>
          <w:szCs w:val="24"/>
        </w:rPr>
      </w:r>
      <w:r/>
    </w:p>
    <w:p>
      <w:pPr>
        <w:pStyle w:val="637"/>
        <w:ind w:firstLine="482"/>
        <w:jc w:val="left"/>
        <w:spacing w:line="500" w:lineRule="exact"/>
        <w:rPr>
          <w:sz w:val="24"/>
          <w:szCs w:val="24"/>
        </w:rPr>
      </w:pPr>
      <w:r>
        <w:rPr>
          <w:rFonts w:hint="eastAsia"/>
          <w:b/>
          <w:bCs/>
          <w:sz w:val="24"/>
          <w:szCs w:val="24"/>
        </w:rPr>
        <w:t xml:space="preserve">2、服务工作内容及要求</w:t>
      </w:r>
      <w:r>
        <w:rPr>
          <w:sz w:val="24"/>
          <w:szCs w:val="24"/>
        </w:rPr>
      </w:r>
      <w:r/>
    </w:p>
    <w:p>
      <w:pPr>
        <w:pStyle w:val="637"/>
        <w:ind w:firstLine="482"/>
        <w:jc w:val="left"/>
        <w:spacing w:line="500" w:lineRule="exact"/>
        <w:rPr>
          <w:b/>
          <w:bCs/>
          <w:sz w:val="24"/>
          <w:szCs w:val="24"/>
        </w:rPr>
      </w:pPr>
      <w:r>
        <w:rPr>
          <w:rFonts w:hint="eastAsia"/>
          <w:b/>
          <w:bCs/>
          <w:sz w:val="24"/>
          <w:szCs w:val="24"/>
        </w:rPr>
        <w:t xml:space="preserve">2.1 </w:t>
      </w:r>
      <w:r>
        <w:rPr>
          <w:rFonts w:hint="eastAsia"/>
          <w:sz w:val="24"/>
          <w:szCs w:val="24"/>
        </w:rPr>
        <w:t xml:space="preserve">项目经理工作内容及要求</w:t>
      </w:r>
      <w:r>
        <w:rPr>
          <w:b/>
          <w:bCs/>
          <w:sz w:val="24"/>
          <w:szCs w:val="24"/>
        </w:rPr>
      </w:r>
      <w:r/>
    </w:p>
    <w:p>
      <w:pPr>
        <w:pStyle w:val="637"/>
        <w:ind w:firstLine="480"/>
        <w:jc w:val="left"/>
        <w:spacing w:line="500" w:lineRule="exact"/>
        <w:rPr>
          <w:rFonts w:hint="eastAsia"/>
          <w:sz w:val="24"/>
          <w:szCs w:val="24"/>
        </w:rPr>
      </w:pPr>
      <w:r>
        <w:rPr>
          <w:rFonts w:hint="eastAsia"/>
          <w:sz w:val="24"/>
          <w:szCs w:val="24"/>
        </w:rPr>
        <w:t xml:space="preserve">2.1.1 每天 8 小时上班制。</w:t>
      </w:r>
      <w:r/>
    </w:p>
    <w:p>
      <w:pPr>
        <w:pStyle w:val="637"/>
        <w:ind w:firstLine="480"/>
        <w:jc w:val="left"/>
        <w:spacing w:line="500" w:lineRule="exact"/>
        <w:rPr>
          <w:sz w:val="24"/>
          <w:szCs w:val="24"/>
        </w:rPr>
      </w:pPr>
      <w:r>
        <w:rPr>
          <w:rFonts w:hint="eastAsia"/>
          <w:sz w:val="24"/>
          <w:szCs w:val="24"/>
        </w:rPr>
        <w:t xml:space="preserve">2.1.2 负责全部用工人员的统筹安排，检查考核。</w:t>
      </w:r>
      <w:r>
        <w:rPr>
          <w:sz w:val="24"/>
          <w:szCs w:val="24"/>
        </w:rPr>
      </w:r>
      <w:r/>
    </w:p>
    <w:p>
      <w:pPr>
        <w:pStyle w:val="637"/>
        <w:ind w:firstLine="480"/>
        <w:jc w:val="left"/>
        <w:spacing w:line="500" w:lineRule="exact"/>
        <w:rPr>
          <w:sz w:val="24"/>
          <w:szCs w:val="24"/>
        </w:rPr>
      </w:pPr>
      <w:r>
        <w:rPr>
          <w:rFonts w:hint="eastAsia"/>
          <w:sz w:val="24"/>
          <w:szCs w:val="24"/>
        </w:rPr>
        <w:t xml:space="preserve">2.1.3 加强与业主内部协调、沟通，及时征求业主的意见、建议要求，并归纳问题进行分析、研究，制订整改措施并组织落实。</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2.1.4 其他应处理、协调的事务。</w:t>
      </w:r>
      <w:r/>
    </w:p>
    <w:p>
      <w:pPr>
        <w:pStyle w:val="637"/>
        <w:ind w:firstLine="482"/>
        <w:jc w:val="left"/>
        <w:spacing w:line="500" w:lineRule="exact"/>
        <w:rPr>
          <w:sz w:val="24"/>
          <w:szCs w:val="24"/>
        </w:rPr>
      </w:pPr>
      <w:r>
        <w:rPr>
          <w:rFonts w:hint="eastAsia"/>
          <w:b/>
          <w:bCs/>
          <w:sz w:val="24"/>
          <w:szCs w:val="24"/>
        </w:rPr>
        <w:t xml:space="preserve">2.2</w:t>
      </w:r>
      <w:r>
        <w:rPr>
          <w:rFonts w:hint="eastAsia"/>
          <w:sz w:val="24"/>
          <w:szCs w:val="24"/>
        </w:rPr>
        <w:t xml:space="preserve"> 大楼设施运行维护、维修服务工作内容及要求：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2.2.1 负责大楼内所有设备、设施的 24 小时管理和维护， 包括高压配电房及所有附属终端供电设备维护，中央空调的维护运行、大楼弱电系统的检修、维护。专业设备按照规范配合监督专业单位进行检修及维护，做好台帐资料登记；一般设备应做好日常管理维护工作，出现问题及时解决(一般问题能在 1 小时内解决)。所有在质(维)保期内的设备和设施发现故障不能及时修复的，立即与设备供应商或相关维保单位联系并要求立即修复。</w:t>
      </w:r>
      <w:r>
        <w:rPr>
          <w:sz w:val="24"/>
          <w:szCs w:val="24"/>
        </w:rPr>
      </w:r>
      <w:r/>
    </w:p>
    <w:p>
      <w:pPr>
        <w:pStyle w:val="637"/>
        <w:ind w:firstLine="480"/>
        <w:jc w:val="left"/>
        <w:spacing w:line="500" w:lineRule="exact"/>
        <w:rPr>
          <w:sz w:val="24"/>
          <w:szCs w:val="24"/>
        </w:rPr>
      </w:pPr>
      <w:r>
        <w:rPr>
          <w:rFonts w:hint="eastAsia"/>
          <w:sz w:val="24"/>
          <w:szCs w:val="24"/>
        </w:rPr>
        <w:t xml:space="preserve">2.2.2 电气运行、维护、管理、保持配电箱(柜) 和电连接点接触良好安全正常工作，按需要给各类用电设备和用电器供电，保持设备清洁，定期清扫；定期和不定期进行检查，同时做好相关记录， 发现隐患及时与业主和供应商联系，督促、配合维修；处理小故障，事故的紧急处理。维护好供配电，提高供电系统的安全性和可靠性及稳定性。</w:t>
      </w:r>
      <w:r>
        <w:rPr>
          <w:sz w:val="24"/>
          <w:szCs w:val="24"/>
        </w:rPr>
      </w:r>
      <w:r/>
    </w:p>
    <w:p>
      <w:pPr>
        <w:pStyle w:val="637"/>
        <w:ind w:firstLine="480"/>
        <w:jc w:val="left"/>
        <w:spacing w:line="500" w:lineRule="exact"/>
        <w:rPr>
          <w:sz w:val="24"/>
          <w:szCs w:val="24"/>
        </w:rPr>
      </w:pPr>
      <w:r>
        <w:rPr>
          <w:rFonts w:hint="eastAsia"/>
          <w:sz w:val="24"/>
          <w:szCs w:val="24"/>
        </w:rPr>
        <w:t xml:space="preserve">2.2.3 室内外照明和泛光照明：室内外照明的运行、维修和管理，按业主要求开、闭灯光，保持设备良好；对保修期内的灯具、灯泡自然损坏及时与业主和供应商联系修复；有节能管理措施；保持设备清洁。</w:t>
      </w:r>
      <w:r>
        <w:rPr>
          <w:sz w:val="24"/>
          <w:szCs w:val="24"/>
        </w:rPr>
      </w:r>
      <w:r/>
    </w:p>
    <w:p>
      <w:pPr>
        <w:pStyle w:val="637"/>
        <w:ind w:firstLine="480"/>
        <w:jc w:val="left"/>
        <w:spacing w:line="500" w:lineRule="exact"/>
        <w:rPr>
          <w:sz w:val="24"/>
          <w:szCs w:val="24"/>
        </w:rPr>
      </w:pPr>
      <w:r>
        <w:rPr>
          <w:rFonts w:hint="eastAsia"/>
          <w:sz w:val="24"/>
          <w:szCs w:val="24"/>
        </w:rPr>
        <w:t xml:space="preserve">2.2.4 消防：</w:t>
      </w:r>
      <w:r>
        <w:rPr>
          <w:sz w:val="24"/>
          <w:szCs w:val="24"/>
        </w:rPr>
      </w:r>
      <w:r/>
    </w:p>
    <w:p>
      <w:pPr>
        <w:pStyle w:val="637"/>
        <w:ind w:firstLine="480"/>
        <w:jc w:val="left"/>
        <w:spacing w:line="500" w:lineRule="exact"/>
        <w:rPr>
          <w:sz w:val="24"/>
          <w:szCs w:val="24"/>
        </w:rPr>
      </w:pPr>
      <w:r>
        <w:rPr>
          <w:rFonts w:hint="eastAsia"/>
          <w:sz w:val="24"/>
          <w:szCs w:val="24"/>
        </w:rPr>
        <w:t xml:space="preserve">(1) 实行防火责任制， 经常开展消防安全教育， 组织防火检查， 消除火灾隐患， 定期检查消防器材和设施，发现问题及时与业主和供应商联系，配合设备设施维修。</w:t>
      </w:r>
      <w:r>
        <w:rPr>
          <w:sz w:val="24"/>
          <w:szCs w:val="24"/>
        </w:rPr>
      </w:r>
      <w:r/>
    </w:p>
    <w:p>
      <w:pPr>
        <w:pStyle w:val="637"/>
        <w:ind w:firstLine="480"/>
        <w:jc w:val="left"/>
        <w:spacing w:line="500" w:lineRule="exact"/>
        <w:rPr>
          <w:sz w:val="24"/>
          <w:szCs w:val="24"/>
        </w:rPr>
      </w:pPr>
      <w:r>
        <w:rPr>
          <w:rFonts w:hint="eastAsia"/>
          <w:sz w:val="24"/>
          <w:szCs w:val="24"/>
        </w:rPr>
        <w:t xml:space="preserve">(2)每日进行消防巡视，检查，记录，建立必要的台帐，制定灭火和应急疏散预案。</w:t>
      </w:r>
      <w:r>
        <w:rPr>
          <w:sz w:val="24"/>
          <w:szCs w:val="24"/>
        </w:rPr>
      </w:r>
      <w:r/>
    </w:p>
    <w:p>
      <w:pPr>
        <w:pStyle w:val="637"/>
        <w:ind w:firstLine="480"/>
        <w:jc w:val="left"/>
        <w:spacing w:line="500" w:lineRule="exact"/>
        <w:rPr>
          <w:sz w:val="24"/>
          <w:szCs w:val="24"/>
        </w:rPr>
      </w:pPr>
      <w:r>
        <w:rPr>
          <w:rFonts w:hint="eastAsia"/>
          <w:sz w:val="24"/>
          <w:szCs w:val="24"/>
        </w:rPr>
        <w:t xml:space="preserve">(3)与业主共同进行消防安全培训和组织消防演练。</w:t>
      </w:r>
      <w:r>
        <w:rPr>
          <w:sz w:val="24"/>
          <w:szCs w:val="24"/>
        </w:rPr>
      </w:r>
      <w:r/>
    </w:p>
    <w:p>
      <w:pPr>
        <w:pStyle w:val="637"/>
        <w:ind w:firstLine="480"/>
        <w:jc w:val="left"/>
        <w:spacing w:line="500" w:lineRule="exact"/>
        <w:rPr>
          <w:sz w:val="24"/>
          <w:szCs w:val="24"/>
        </w:rPr>
      </w:pPr>
      <w:r>
        <w:rPr>
          <w:rFonts w:hint="eastAsia"/>
          <w:sz w:val="24"/>
          <w:szCs w:val="24"/>
        </w:rPr>
        <w:t xml:space="preserve">(4)保持设备设施的完好，做好消防设备设施的保洁工作。</w:t>
      </w:r>
      <w:r>
        <w:rPr>
          <w:sz w:val="24"/>
          <w:szCs w:val="24"/>
        </w:rPr>
      </w:r>
      <w:r/>
    </w:p>
    <w:p>
      <w:pPr>
        <w:pStyle w:val="637"/>
        <w:ind w:firstLine="480"/>
        <w:jc w:val="left"/>
        <w:spacing w:line="500" w:lineRule="exact"/>
        <w:rPr>
          <w:sz w:val="24"/>
          <w:szCs w:val="24"/>
        </w:rPr>
      </w:pPr>
      <w:r>
        <w:rPr>
          <w:rFonts w:hint="eastAsia"/>
          <w:sz w:val="24"/>
          <w:szCs w:val="24"/>
        </w:rPr>
        <w:t xml:space="preserve">2.2.5 给排水和卫生设备系统：</w:t>
      </w:r>
      <w:r>
        <w:rPr>
          <w:sz w:val="24"/>
          <w:szCs w:val="24"/>
        </w:rPr>
      </w:r>
      <w:r/>
    </w:p>
    <w:p>
      <w:pPr>
        <w:pStyle w:val="637"/>
        <w:ind w:firstLine="480"/>
        <w:jc w:val="left"/>
        <w:spacing w:line="500" w:lineRule="exact"/>
        <w:rPr>
          <w:sz w:val="24"/>
          <w:szCs w:val="24"/>
        </w:rPr>
      </w:pPr>
      <w:r>
        <w:rPr>
          <w:rFonts w:hint="eastAsia"/>
          <w:sz w:val="24"/>
          <w:szCs w:val="24"/>
        </w:rPr>
        <w:t xml:space="preserve">(1) 给水系统从进户端水表开始到各出水口和卫生设备，包括地下层生活泵房管理，排水系统从排水口到雨水出口和城市污(雨)水管网的接入口的正常运行、维护、管理。</w:t>
      </w:r>
      <w:r>
        <w:rPr>
          <w:sz w:val="24"/>
          <w:szCs w:val="24"/>
        </w:rPr>
      </w:r>
      <w:r/>
    </w:p>
    <w:p>
      <w:pPr>
        <w:pStyle w:val="637"/>
        <w:ind w:firstLine="480"/>
        <w:jc w:val="left"/>
        <w:spacing w:line="500" w:lineRule="exact"/>
        <w:rPr>
          <w:sz w:val="24"/>
          <w:szCs w:val="24"/>
        </w:rPr>
      </w:pPr>
      <w:r>
        <w:rPr>
          <w:rFonts w:hint="eastAsia"/>
          <w:sz w:val="24"/>
          <w:szCs w:val="24"/>
        </w:rPr>
        <w:t xml:space="preserve">(2) 保持给排水管路畅通，如有不畅要及时疏通排除，如有漏水等问题要及时修复，保持阀门和水泵良好。</w:t>
      </w:r>
      <w:r>
        <w:rPr>
          <w:sz w:val="24"/>
          <w:szCs w:val="24"/>
        </w:rPr>
      </w:r>
      <w:r/>
    </w:p>
    <w:p>
      <w:pPr>
        <w:pStyle w:val="637"/>
        <w:ind w:firstLine="480"/>
        <w:jc w:val="left"/>
        <w:spacing w:line="500" w:lineRule="exact"/>
        <w:rPr>
          <w:sz w:val="24"/>
          <w:szCs w:val="24"/>
        </w:rPr>
      </w:pPr>
      <w:r>
        <w:rPr>
          <w:rFonts w:hint="eastAsia"/>
          <w:sz w:val="24"/>
          <w:szCs w:val="24"/>
        </w:rPr>
        <w:t xml:space="preserve">(3)阀门和水泵有故障时及时与业主、供应商联系、配合修复。</w:t>
      </w:r>
      <w:r>
        <w:rPr>
          <w:sz w:val="24"/>
          <w:szCs w:val="24"/>
        </w:rPr>
      </w:r>
      <w:r/>
    </w:p>
    <w:p>
      <w:pPr>
        <w:pStyle w:val="637"/>
        <w:ind w:firstLine="480"/>
        <w:jc w:val="left"/>
        <w:spacing w:line="500" w:lineRule="exact"/>
        <w:rPr>
          <w:sz w:val="24"/>
          <w:szCs w:val="24"/>
        </w:rPr>
      </w:pPr>
      <w:r>
        <w:rPr>
          <w:rFonts w:hint="eastAsia"/>
          <w:sz w:val="24"/>
          <w:szCs w:val="24"/>
        </w:rPr>
        <w:t xml:space="preserve">(4)对长期不用的水泵、阀门要定期检查、测试运行，保持设备清洁完好。</w:t>
      </w:r>
      <w:r>
        <w:rPr>
          <w:sz w:val="24"/>
          <w:szCs w:val="24"/>
        </w:rPr>
      </w:r>
      <w:r/>
    </w:p>
    <w:p>
      <w:pPr>
        <w:pStyle w:val="637"/>
        <w:ind w:firstLine="480"/>
        <w:jc w:val="left"/>
        <w:spacing w:line="500" w:lineRule="exact"/>
        <w:rPr>
          <w:sz w:val="24"/>
          <w:szCs w:val="24"/>
        </w:rPr>
      </w:pPr>
      <w:r>
        <w:rPr>
          <w:rFonts w:hint="eastAsia"/>
          <w:sz w:val="24"/>
          <w:szCs w:val="24"/>
        </w:rPr>
        <w:t xml:space="preserve">(5) 发生紧急情况时及时采取应急措施，卫生设备的阀门、排水口、感应器、水箱等要保持完好。</w:t>
      </w:r>
      <w:r>
        <w:rPr>
          <w:sz w:val="24"/>
          <w:szCs w:val="24"/>
        </w:rPr>
      </w:r>
      <w:r/>
    </w:p>
    <w:p>
      <w:pPr>
        <w:pStyle w:val="637"/>
        <w:ind w:firstLine="480"/>
        <w:jc w:val="left"/>
        <w:spacing w:line="500" w:lineRule="exact"/>
        <w:rPr>
          <w:sz w:val="24"/>
          <w:szCs w:val="24"/>
        </w:rPr>
      </w:pPr>
      <w:r>
        <w:rPr>
          <w:rFonts w:hint="eastAsia"/>
          <w:sz w:val="24"/>
          <w:szCs w:val="24"/>
        </w:rPr>
        <w:t xml:space="preserve">2.2.6 变配电：</w:t>
      </w:r>
      <w:r>
        <w:rPr>
          <w:sz w:val="24"/>
          <w:szCs w:val="24"/>
        </w:rPr>
      </w:r>
      <w:r/>
    </w:p>
    <w:p>
      <w:pPr>
        <w:pStyle w:val="637"/>
        <w:ind w:firstLine="480"/>
        <w:jc w:val="left"/>
        <w:spacing w:line="500" w:lineRule="exact"/>
        <w:rPr>
          <w:sz w:val="24"/>
          <w:szCs w:val="24"/>
        </w:rPr>
      </w:pPr>
      <w:r>
        <w:rPr>
          <w:rFonts w:hint="eastAsia"/>
          <w:sz w:val="24"/>
          <w:szCs w:val="24"/>
        </w:rPr>
        <w:t xml:space="preserve">(1)高低压配电柜的运行、维护；</w:t>
      </w:r>
      <w:r>
        <w:rPr>
          <w:sz w:val="24"/>
          <w:szCs w:val="24"/>
        </w:rPr>
      </w:r>
      <w:r/>
    </w:p>
    <w:p>
      <w:pPr>
        <w:pStyle w:val="637"/>
        <w:ind w:firstLine="480"/>
        <w:jc w:val="left"/>
        <w:spacing w:line="500" w:lineRule="exact"/>
        <w:rPr>
          <w:sz w:val="24"/>
          <w:szCs w:val="24"/>
        </w:rPr>
      </w:pPr>
      <w:r>
        <w:rPr>
          <w:rFonts w:hint="eastAsia"/>
          <w:sz w:val="24"/>
          <w:szCs w:val="24"/>
        </w:rPr>
        <w:t xml:space="preserve">(2) 持证上岗，认真作好各类记录，监视电压、电流变化，调整负荷分配， 使高低压设备供电可靠稳定，做好日常维保与设备卫生工作。</w:t>
      </w:r>
      <w:r>
        <w:rPr>
          <w:sz w:val="24"/>
          <w:szCs w:val="24"/>
        </w:rPr>
      </w:r>
      <w:r/>
    </w:p>
    <w:p>
      <w:pPr>
        <w:pStyle w:val="637"/>
        <w:ind w:firstLine="482"/>
        <w:jc w:val="left"/>
        <w:spacing w:line="500" w:lineRule="exact"/>
        <w:rPr>
          <w:sz w:val="24"/>
          <w:szCs w:val="24"/>
        </w:rPr>
      </w:pPr>
      <w:r>
        <w:rPr>
          <w:rFonts w:hint="eastAsia"/>
          <w:b/>
          <w:bCs/>
          <w:sz w:val="24"/>
          <w:szCs w:val="24"/>
        </w:rPr>
        <w:t xml:space="preserve">2.3</w:t>
      </w:r>
      <w:r>
        <w:rPr>
          <w:rFonts w:hint="eastAsia"/>
          <w:sz w:val="24"/>
          <w:szCs w:val="24"/>
        </w:rPr>
        <w:t xml:space="preserve"> 秩序维护服务工作内容及要求：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2.3.1 秩序维护需对单位整个所属范围内实行全天候安全保卫工作。包括：</w:t>
      </w:r>
      <w:r>
        <w:rPr>
          <w:sz w:val="24"/>
          <w:szCs w:val="24"/>
        </w:rPr>
      </w:r>
      <w:r/>
    </w:p>
    <w:p>
      <w:pPr>
        <w:pStyle w:val="637"/>
        <w:ind w:firstLine="480"/>
        <w:jc w:val="left"/>
        <w:spacing w:line="500" w:lineRule="exact"/>
        <w:rPr>
          <w:sz w:val="24"/>
          <w:szCs w:val="24"/>
        </w:rPr>
      </w:pPr>
      <w:r>
        <w:rPr>
          <w:rFonts w:hint="eastAsia"/>
          <w:sz w:val="24"/>
          <w:szCs w:val="24"/>
        </w:rPr>
        <w:t xml:space="preserve">(1) 24 小时大楼门卫值班；(兼信件报纸接收登记)。</w:t>
      </w:r>
      <w:r>
        <w:rPr>
          <w:sz w:val="24"/>
          <w:szCs w:val="24"/>
        </w:rPr>
      </w:r>
      <w:r/>
    </w:p>
    <w:p>
      <w:pPr>
        <w:pStyle w:val="637"/>
        <w:ind w:firstLine="480"/>
        <w:jc w:val="left"/>
        <w:spacing w:line="500" w:lineRule="exact"/>
        <w:rPr>
          <w:sz w:val="24"/>
          <w:szCs w:val="24"/>
        </w:rPr>
      </w:pPr>
      <w:r>
        <w:rPr>
          <w:rFonts w:hint="eastAsia"/>
          <w:sz w:val="24"/>
          <w:szCs w:val="24"/>
        </w:rPr>
        <w:t xml:space="preserve">(2) 24 小时定时对大楼内外所属区域巡视，维护区域内的正常治安秩序。下班后巡查大楼内部公共场所水、电、气等器具是否关闭，办公大楼内有无其他安全异常情况及注意观察每楼层弱电井及大楼消防设施是否有异常情况等。</w:t>
      </w:r>
      <w:r>
        <w:rPr>
          <w:sz w:val="24"/>
          <w:szCs w:val="24"/>
        </w:rPr>
      </w:r>
      <w:r/>
    </w:p>
    <w:p>
      <w:pPr>
        <w:pStyle w:val="637"/>
        <w:ind w:firstLine="480"/>
        <w:jc w:val="left"/>
        <w:spacing w:line="500" w:lineRule="exact"/>
        <w:rPr>
          <w:sz w:val="24"/>
          <w:szCs w:val="24"/>
        </w:rPr>
      </w:pPr>
      <w:r>
        <w:rPr>
          <w:rFonts w:hint="eastAsia"/>
          <w:sz w:val="24"/>
          <w:szCs w:val="24"/>
        </w:rPr>
        <w:t xml:space="preserve">(3) 工作时间内服务大厅和各对外通道口值班。保证大楼的正常工作秩序，预防有人对建筑物、构筑物、绿化景观点等的损害，引导外来人员进入。保持机关文明、整洁、宁静的工作环境。协助处理突发事件、治安事件，做好防火、防水、防盗等工作，履行火险、火灾的救助义务。</w:t>
      </w:r>
      <w:r>
        <w:rPr>
          <w:sz w:val="24"/>
          <w:szCs w:val="24"/>
        </w:rPr>
      </w:r>
      <w:r/>
    </w:p>
    <w:p>
      <w:pPr>
        <w:pStyle w:val="637"/>
        <w:ind w:firstLine="480"/>
        <w:jc w:val="left"/>
        <w:spacing w:line="500" w:lineRule="exact"/>
        <w:rPr>
          <w:sz w:val="24"/>
          <w:szCs w:val="24"/>
        </w:rPr>
      </w:pPr>
      <w:r>
        <w:rPr>
          <w:rFonts w:hint="eastAsia"/>
          <w:sz w:val="24"/>
          <w:szCs w:val="24"/>
        </w:rPr>
        <w:t xml:space="preserve">2.3.2、大楼大厅工作要求</w:t>
      </w:r>
      <w:r>
        <w:rPr>
          <w:sz w:val="24"/>
          <w:szCs w:val="24"/>
        </w:rPr>
      </w:r>
      <w:r/>
    </w:p>
    <w:p>
      <w:pPr>
        <w:pStyle w:val="637"/>
        <w:ind w:firstLine="480"/>
        <w:jc w:val="left"/>
        <w:spacing w:line="500" w:lineRule="exact"/>
        <w:rPr>
          <w:sz w:val="24"/>
          <w:szCs w:val="24"/>
        </w:rPr>
      </w:pPr>
      <w:r>
        <w:rPr>
          <w:rFonts w:hint="eastAsia"/>
          <w:sz w:val="24"/>
          <w:szCs w:val="24"/>
        </w:rPr>
        <w:t xml:space="preserve">(1)热情、礼貌、周到的接待来访人员，做好人员的登记、引导、服务、检查工作。</w:t>
      </w:r>
      <w:r>
        <w:rPr>
          <w:sz w:val="24"/>
          <w:szCs w:val="24"/>
        </w:rPr>
      </w:r>
      <w:r/>
    </w:p>
    <w:p>
      <w:pPr>
        <w:pStyle w:val="637"/>
        <w:ind w:firstLine="480"/>
        <w:jc w:val="left"/>
        <w:spacing w:line="500" w:lineRule="exact"/>
        <w:rPr>
          <w:sz w:val="24"/>
          <w:szCs w:val="24"/>
        </w:rPr>
      </w:pPr>
      <w:r>
        <w:rPr>
          <w:rFonts w:hint="eastAsia"/>
          <w:sz w:val="24"/>
          <w:szCs w:val="24"/>
        </w:rPr>
        <w:t xml:space="preserve">(2) 维护大楼服务大厅的秩序，确保出入口秩序井然，维护大楼内的秩序，保持大楼内良好的环境。</w:t>
      </w:r>
      <w:r>
        <w:rPr>
          <w:sz w:val="24"/>
          <w:szCs w:val="24"/>
        </w:rPr>
      </w:r>
      <w:r/>
    </w:p>
    <w:p>
      <w:pPr>
        <w:pStyle w:val="637"/>
        <w:ind w:firstLine="480"/>
        <w:jc w:val="left"/>
        <w:spacing w:line="500" w:lineRule="exact"/>
        <w:rPr>
          <w:sz w:val="24"/>
          <w:szCs w:val="24"/>
        </w:rPr>
      </w:pPr>
      <w:r>
        <w:rPr>
          <w:rFonts w:hint="eastAsia"/>
          <w:sz w:val="24"/>
          <w:szCs w:val="24"/>
        </w:rPr>
        <w:t xml:space="preserve">(3) 保护大楼的公共设施，保持大楼文明环境，保证大楼内物品的安全和人员生命财产安全。</w:t>
      </w:r>
      <w:r>
        <w:rPr>
          <w:sz w:val="24"/>
          <w:szCs w:val="24"/>
        </w:rPr>
      </w:r>
      <w:r/>
    </w:p>
    <w:p>
      <w:pPr>
        <w:pStyle w:val="637"/>
        <w:ind w:firstLine="480"/>
        <w:jc w:val="left"/>
        <w:spacing w:line="500" w:lineRule="exact"/>
        <w:rPr>
          <w:sz w:val="24"/>
          <w:szCs w:val="24"/>
        </w:rPr>
      </w:pPr>
      <w:r>
        <w:rPr>
          <w:rFonts w:hint="eastAsia"/>
          <w:sz w:val="24"/>
          <w:szCs w:val="24"/>
        </w:rPr>
        <w:t xml:space="preserve">(4)预防、发现和制止区域范围内各种违法犯罪行为。</w:t>
      </w:r>
      <w:r>
        <w:rPr>
          <w:sz w:val="24"/>
          <w:szCs w:val="24"/>
        </w:rPr>
      </w:r>
      <w:r/>
    </w:p>
    <w:p>
      <w:pPr>
        <w:pStyle w:val="637"/>
        <w:ind w:firstLine="480"/>
        <w:jc w:val="left"/>
        <w:spacing w:line="500" w:lineRule="exact"/>
        <w:rPr>
          <w:sz w:val="24"/>
          <w:szCs w:val="24"/>
        </w:rPr>
      </w:pPr>
      <w:r>
        <w:rPr>
          <w:rFonts w:hint="eastAsia"/>
          <w:sz w:val="24"/>
          <w:szCs w:val="24"/>
        </w:rPr>
        <w:t xml:space="preserve">(5)及时发现各种可疑情况，妥善处理相关问题。</w:t>
      </w:r>
      <w:r>
        <w:rPr>
          <w:sz w:val="24"/>
          <w:szCs w:val="24"/>
        </w:rPr>
      </w:r>
      <w:r/>
    </w:p>
    <w:p>
      <w:pPr>
        <w:pStyle w:val="637"/>
        <w:ind w:firstLine="480"/>
        <w:jc w:val="left"/>
        <w:spacing w:line="500" w:lineRule="exact"/>
        <w:rPr>
          <w:sz w:val="24"/>
          <w:szCs w:val="24"/>
        </w:rPr>
      </w:pPr>
      <w:r>
        <w:rPr>
          <w:rFonts w:hint="eastAsia"/>
          <w:sz w:val="24"/>
          <w:szCs w:val="24"/>
        </w:rPr>
        <w:t xml:space="preserve">(6) 检查、发现安全防范方面的漏洞。要针对巡逻范围和特点，认真负责，切实做好防火、防盗、防破坏等安全防范工作，保证巡逻范围内人、财、物的安全，维护良好的治安秩序。</w:t>
      </w:r>
      <w:r>
        <w:rPr>
          <w:sz w:val="24"/>
          <w:szCs w:val="24"/>
        </w:rPr>
      </w:r>
      <w:r/>
    </w:p>
    <w:p>
      <w:pPr>
        <w:pStyle w:val="637"/>
        <w:ind w:firstLine="480"/>
        <w:jc w:val="left"/>
        <w:spacing w:line="500" w:lineRule="exact"/>
        <w:rPr>
          <w:sz w:val="24"/>
          <w:szCs w:val="24"/>
        </w:rPr>
      </w:pPr>
      <w:r>
        <w:rPr>
          <w:rFonts w:hint="eastAsia"/>
          <w:sz w:val="24"/>
          <w:szCs w:val="24"/>
        </w:rPr>
        <w:t xml:space="preserve">(7) 突发事件或意外事故的处理。在巡逻范围内，一旦发生突发性事件或意外事故，巡逻人员要全力维护好现场秩序，并及时汇报。</w:t>
      </w:r>
      <w:r>
        <w:rPr>
          <w:sz w:val="24"/>
          <w:szCs w:val="24"/>
        </w:rPr>
      </w:r>
      <w:r/>
    </w:p>
    <w:p>
      <w:pPr>
        <w:pStyle w:val="637"/>
        <w:ind w:firstLine="482"/>
        <w:jc w:val="left"/>
        <w:spacing w:line="500" w:lineRule="exact"/>
        <w:rPr>
          <w:sz w:val="24"/>
          <w:szCs w:val="24"/>
        </w:rPr>
      </w:pPr>
      <w:r>
        <w:rPr>
          <w:rFonts w:hint="eastAsia"/>
          <w:b/>
          <w:bCs/>
          <w:sz w:val="24"/>
          <w:szCs w:val="24"/>
        </w:rPr>
        <w:t xml:space="preserve">2.4 </w:t>
      </w:r>
      <w:r>
        <w:rPr>
          <w:rFonts w:hint="eastAsia"/>
          <w:sz w:val="24"/>
          <w:szCs w:val="24"/>
        </w:rPr>
        <w:t xml:space="preserve">保洁服务工作内容及要求：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2.4.1、保洁的具体区域：大楼内公共区域和会议室，大厅，卫生间，楼梯通道及不锈钢扶手，电梯间，中心机房等。</w:t>
      </w:r>
      <w:r>
        <w:rPr>
          <w:sz w:val="24"/>
          <w:szCs w:val="24"/>
        </w:rPr>
      </w:r>
      <w:r/>
    </w:p>
    <w:p>
      <w:pPr>
        <w:pStyle w:val="637"/>
        <w:ind w:firstLine="480"/>
        <w:jc w:val="left"/>
        <w:spacing w:line="500" w:lineRule="exact"/>
        <w:rPr>
          <w:sz w:val="24"/>
          <w:szCs w:val="24"/>
        </w:rPr>
      </w:pPr>
      <w:r>
        <w:rPr>
          <w:rFonts w:hint="eastAsia"/>
          <w:sz w:val="24"/>
          <w:szCs w:val="24"/>
        </w:rPr>
        <w:t xml:space="preserve">2.4.2、常规保洁项目和具体要求：</w:t>
      </w:r>
      <w:r>
        <w:rPr>
          <w:sz w:val="24"/>
          <w:szCs w:val="24"/>
        </w:rPr>
      </w:r>
      <w:r/>
    </w:p>
    <w:p>
      <w:pPr>
        <w:pStyle w:val="637"/>
        <w:ind w:firstLine="480"/>
        <w:jc w:val="left"/>
        <w:spacing w:line="500" w:lineRule="exact"/>
        <w:rPr>
          <w:sz w:val="24"/>
          <w:szCs w:val="24"/>
        </w:rPr>
      </w:pPr>
      <w:r>
        <w:rPr>
          <w:rFonts w:hint="eastAsia"/>
          <w:sz w:val="24"/>
          <w:szCs w:val="24"/>
        </w:rPr>
        <w:t xml:space="preserve">大楼内、周边等公共部位的所有地面、墙面、顶面、附属设施、设备、器具的保洁服务；包含但不限于以下内容：</w:t>
      </w:r>
      <w:r>
        <w:rPr>
          <w:sz w:val="24"/>
          <w:szCs w:val="24"/>
        </w:rPr>
      </w:r>
      <w:r/>
    </w:p>
    <w:p>
      <w:pPr>
        <w:pStyle w:val="637"/>
        <w:ind w:firstLine="480"/>
        <w:jc w:val="left"/>
        <w:spacing w:line="500" w:lineRule="exact"/>
        <w:rPr>
          <w:sz w:val="24"/>
          <w:szCs w:val="24"/>
        </w:rPr>
      </w:pPr>
      <w:r>
        <w:rPr>
          <w:rFonts w:hint="eastAsia"/>
          <w:sz w:val="24"/>
          <w:szCs w:val="24"/>
        </w:rPr>
        <w:t xml:space="preserve">(1)所有楼层大厅、会议室、阅览室、值班室、活动室、电梯厅、电梯轿厢、 消防室、卫生间、开水间等。</w:t>
      </w:r>
      <w:r>
        <w:rPr>
          <w:sz w:val="24"/>
          <w:szCs w:val="24"/>
        </w:rPr>
      </w:r>
      <w:r/>
    </w:p>
    <w:p>
      <w:pPr>
        <w:pStyle w:val="637"/>
        <w:ind w:firstLine="480"/>
        <w:jc w:val="left"/>
        <w:spacing w:line="500" w:lineRule="exact"/>
        <w:rPr>
          <w:sz w:val="24"/>
          <w:szCs w:val="24"/>
        </w:rPr>
      </w:pPr>
      <w:r>
        <w:rPr>
          <w:rFonts w:hint="eastAsia"/>
          <w:sz w:val="24"/>
          <w:szCs w:val="24"/>
        </w:rPr>
        <w:t xml:space="preserve">(2) 所有楼层、楼梯、公共过道、安全楼道、楼顶、窗台、平台、扶手、栏杆、空调风口及所有楼层的内玻璃。</w:t>
      </w:r>
      <w:r>
        <w:rPr>
          <w:sz w:val="24"/>
          <w:szCs w:val="24"/>
        </w:rPr>
      </w:r>
      <w:r/>
    </w:p>
    <w:p>
      <w:pPr>
        <w:pStyle w:val="637"/>
        <w:ind w:firstLine="480"/>
        <w:jc w:val="left"/>
        <w:spacing w:line="500" w:lineRule="exact"/>
        <w:rPr>
          <w:sz w:val="24"/>
          <w:szCs w:val="24"/>
        </w:rPr>
      </w:pPr>
      <w:r>
        <w:rPr>
          <w:rFonts w:hint="eastAsia"/>
          <w:sz w:val="24"/>
          <w:szCs w:val="24"/>
        </w:rPr>
        <w:t xml:space="preserve">(3)健身器材、电器(饮水机、开水炉)、灯具及开关、电源盒、消防器材、公告栏、指示牌、烟灰筒、地垫、洗手池、烘手机、纸盒、镜面、台面、水池、尿斗、厕位、垃圾桶(篓)。</w:t>
      </w:r>
      <w:r>
        <w:rPr>
          <w:sz w:val="24"/>
          <w:szCs w:val="24"/>
        </w:rPr>
      </w:r>
      <w:r/>
    </w:p>
    <w:p>
      <w:pPr>
        <w:pStyle w:val="637"/>
        <w:ind w:firstLine="480"/>
        <w:jc w:val="left"/>
        <w:spacing w:line="500" w:lineRule="exact"/>
        <w:rPr>
          <w:sz w:val="24"/>
          <w:szCs w:val="24"/>
        </w:rPr>
      </w:pPr>
      <w:r>
        <w:rPr>
          <w:rFonts w:hint="eastAsia"/>
          <w:sz w:val="24"/>
          <w:szCs w:val="24"/>
        </w:rPr>
        <w:t xml:space="preserve">(4)一次性保洁用品(洗手液、肥皂、卷纸，擦手纸等)摆放到位、及时更换；</w:t>
      </w:r>
      <w:r>
        <w:rPr>
          <w:sz w:val="24"/>
          <w:szCs w:val="24"/>
        </w:rPr>
      </w:r>
      <w:r/>
    </w:p>
    <w:p>
      <w:pPr>
        <w:pStyle w:val="637"/>
        <w:ind w:firstLine="480"/>
        <w:jc w:val="left"/>
        <w:spacing w:line="500" w:lineRule="exact"/>
        <w:rPr>
          <w:sz w:val="24"/>
          <w:szCs w:val="24"/>
        </w:rPr>
      </w:pPr>
      <w:r>
        <w:rPr>
          <w:rFonts w:hint="eastAsia"/>
          <w:sz w:val="24"/>
          <w:szCs w:val="24"/>
        </w:rPr>
        <w:t xml:space="preserve">(5)所有设备机房的地面、墙面、顶面。</w:t>
      </w:r>
      <w:r>
        <w:rPr>
          <w:sz w:val="24"/>
          <w:szCs w:val="24"/>
        </w:rPr>
      </w:r>
      <w:r/>
    </w:p>
    <w:p>
      <w:pPr>
        <w:pStyle w:val="637"/>
        <w:ind w:firstLine="480"/>
        <w:jc w:val="left"/>
        <w:spacing w:line="500" w:lineRule="exact"/>
        <w:rPr>
          <w:sz w:val="24"/>
          <w:szCs w:val="24"/>
        </w:rPr>
      </w:pPr>
      <w:r>
        <w:rPr>
          <w:rFonts w:hint="eastAsia"/>
          <w:sz w:val="24"/>
          <w:szCs w:val="24"/>
        </w:rPr>
        <w:t xml:space="preserve">(6) 所有废弃物和垃圾的收集、分类和清理外运；垃圾桶每日至少清理 1 次， 如筒内垃圾超过容量的 1/3，需立即清理，摆放整齐，外观整洁。</w:t>
      </w:r>
      <w:r>
        <w:rPr>
          <w:sz w:val="24"/>
          <w:szCs w:val="24"/>
        </w:rPr>
      </w:r>
      <w:r/>
    </w:p>
    <w:p>
      <w:pPr>
        <w:pStyle w:val="637"/>
        <w:ind w:firstLine="480"/>
        <w:jc w:val="left"/>
        <w:spacing w:line="500" w:lineRule="exact"/>
        <w:rPr>
          <w:sz w:val="24"/>
          <w:szCs w:val="24"/>
        </w:rPr>
      </w:pPr>
      <w:r>
        <w:rPr>
          <w:rFonts w:hint="eastAsia"/>
          <w:sz w:val="24"/>
          <w:szCs w:val="24"/>
        </w:rPr>
        <w:t xml:space="preserve">(7)早班前各项全面保洁应完成，而后实施定时保洁项目。</w:t>
      </w:r>
      <w:r>
        <w:rPr>
          <w:sz w:val="24"/>
          <w:szCs w:val="24"/>
        </w:rPr>
      </w:r>
      <w:r/>
    </w:p>
    <w:p>
      <w:pPr>
        <w:pStyle w:val="637"/>
        <w:ind w:firstLine="480"/>
        <w:jc w:val="left"/>
        <w:spacing w:line="500" w:lineRule="exact"/>
        <w:rPr>
          <w:sz w:val="24"/>
          <w:szCs w:val="24"/>
        </w:rPr>
      </w:pPr>
      <w:r>
        <w:rPr>
          <w:rFonts w:hint="eastAsia"/>
          <w:sz w:val="24"/>
          <w:szCs w:val="24"/>
        </w:rPr>
        <w:t xml:space="preserve">(8)协助绿化公司做好绿化养护工作，绿植外观干净，花叶无尘土，花盆内无杂物。</w:t>
      </w:r>
      <w:r>
        <w:rPr>
          <w:sz w:val="24"/>
          <w:szCs w:val="24"/>
        </w:rPr>
      </w:r>
      <w:r/>
    </w:p>
    <w:p>
      <w:pPr>
        <w:pStyle w:val="637"/>
        <w:ind w:firstLine="480"/>
        <w:jc w:val="left"/>
        <w:spacing w:line="500" w:lineRule="exact"/>
        <w:rPr>
          <w:sz w:val="24"/>
          <w:szCs w:val="24"/>
        </w:rPr>
      </w:pPr>
      <w:r>
        <w:rPr>
          <w:rFonts w:hint="eastAsia"/>
          <w:sz w:val="24"/>
          <w:szCs w:val="24"/>
        </w:rPr>
        <w:t xml:space="preserve">(9)玻璃门窗无污渍、水迹，并有明显安全标志。</w:t>
      </w:r>
      <w:r>
        <w:rPr>
          <w:sz w:val="24"/>
          <w:szCs w:val="24"/>
        </w:rPr>
      </w:r>
      <w:r/>
    </w:p>
    <w:p>
      <w:pPr>
        <w:pStyle w:val="637"/>
        <w:ind w:firstLine="480"/>
        <w:jc w:val="left"/>
        <w:spacing w:line="500" w:lineRule="exact"/>
        <w:rPr>
          <w:sz w:val="24"/>
          <w:szCs w:val="24"/>
        </w:rPr>
      </w:pPr>
      <w:r>
        <w:rPr>
          <w:rFonts w:hint="eastAsia"/>
          <w:sz w:val="24"/>
          <w:szCs w:val="24"/>
        </w:rPr>
        <w:t xml:space="preserve">(10)灯饰、壁挂和其他饰物无尘土及毁损，整洁干净。</w:t>
      </w:r>
      <w:r>
        <w:rPr>
          <w:sz w:val="24"/>
          <w:szCs w:val="24"/>
        </w:rPr>
      </w:r>
      <w:r/>
    </w:p>
    <w:p>
      <w:pPr>
        <w:pStyle w:val="637"/>
        <w:ind w:firstLine="480"/>
        <w:jc w:val="left"/>
        <w:spacing w:line="500" w:lineRule="exact"/>
        <w:rPr>
          <w:sz w:val="24"/>
          <w:szCs w:val="24"/>
        </w:rPr>
      </w:pPr>
      <w:r>
        <w:rPr>
          <w:rFonts w:hint="eastAsia"/>
          <w:sz w:val="24"/>
          <w:szCs w:val="24"/>
        </w:rPr>
        <w:t xml:space="preserve">(11)公用沙发套、桌椅套、窗帘定期清洗、更换。</w:t>
      </w:r>
      <w:r>
        <w:rPr>
          <w:sz w:val="24"/>
          <w:szCs w:val="24"/>
        </w:rPr>
      </w:r>
      <w:r/>
    </w:p>
    <w:p>
      <w:pPr>
        <w:pStyle w:val="637"/>
        <w:ind w:firstLine="480"/>
        <w:jc w:val="left"/>
        <w:spacing w:line="500" w:lineRule="exact"/>
        <w:rPr>
          <w:sz w:val="24"/>
          <w:szCs w:val="24"/>
        </w:rPr>
      </w:pPr>
      <w:r>
        <w:rPr>
          <w:rFonts w:hint="eastAsia"/>
          <w:sz w:val="24"/>
          <w:szCs w:val="24"/>
        </w:rPr>
        <w:t xml:space="preserve">(12)会议室会议活动结束后及时清理。</w:t>
      </w:r>
      <w:r>
        <w:rPr>
          <w:sz w:val="24"/>
          <w:szCs w:val="24"/>
        </w:rPr>
      </w:r>
      <w:r/>
    </w:p>
    <w:p>
      <w:pPr>
        <w:pStyle w:val="637"/>
        <w:ind w:firstLine="480"/>
        <w:jc w:val="left"/>
        <w:spacing w:line="500" w:lineRule="exact"/>
        <w:rPr>
          <w:sz w:val="24"/>
          <w:szCs w:val="24"/>
        </w:rPr>
      </w:pPr>
      <w:r>
        <w:rPr>
          <w:rFonts w:hint="eastAsia"/>
          <w:sz w:val="24"/>
          <w:szCs w:val="24"/>
        </w:rPr>
        <w:t xml:space="preserve">(13)遇突击任务及重大活动时应无条件按要求完成布置工作。</w:t>
      </w:r>
      <w:r>
        <w:rPr>
          <w:sz w:val="24"/>
          <w:szCs w:val="24"/>
        </w:rPr>
      </w:r>
      <w:r/>
    </w:p>
    <w:p>
      <w:pPr>
        <w:pStyle w:val="637"/>
        <w:ind w:firstLine="482"/>
        <w:jc w:val="left"/>
        <w:spacing w:line="500" w:lineRule="exact"/>
        <w:rPr>
          <w:sz w:val="24"/>
          <w:szCs w:val="24"/>
        </w:rPr>
      </w:pPr>
      <w:r>
        <w:rPr>
          <w:rFonts w:hint="eastAsia"/>
          <w:b/>
          <w:bCs/>
          <w:sz w:val="24"/>
          <w:szCs w:val="24"/>
        </w:rPr>
        <w:t xml:space="preserve">2.5</w:t>
      </w:r>
      <w:r>
        <w:rPr>
          <w:rFonts w:hint="eastAsia"/>
          <w:sz w:val="24"/>
          <w:szCs w:val="24"/>
        </w:rPr>
        <w:t xml:space="preserve">  会务接待服务工作内容及要求：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2.5.1 提供日常引导及来客接待任务，并能满足大楼内各部门的各类会议的服务要求。</w:t>
      </w:r>
      <w:r>
        <w:rPr>
          <w:sz w:val="24"/>
          <w:szCs w:val="24"/>
        </w:rPr>
      </w:r>
      <w:r/>
    </w:p>
    <w:p>
      <w:pPr>
        <w:pStyle w:val="637"/>
        <w:ind w:firstLine="480"/>
        <w:jc w:val="left"/>
        <w:spacing w:line="500" w:lineRule="exact"/>
        <w:rPr>
          <w:sz w:val="24"/>
          <w:szCs w:val="24"/>
        </w:rPr>
      </w:pPr>
      <w:r>
        <w:rPr>
          <w:rFonts w:hint="eastAsia"/>
          <w:sz w:val="24"/>
          <w:szCs w:val="24"/>
        </w:rPr>
        <w:t xml:space="preserve">2.5.2 会务服务人员要根据各类培训和讨论的不同要求， 提供各类会务服务。包括供水、会场布置。</w:t>
      </w:r>
      <w:r>
        <w:rPr>
          <w:sz w:val="24"/>
          <w:szCs w:val="24"/>
        </w:rPr>
      </w:r>
      <w:r/>
    </w:p>
    <w:p>
      <w:pPr>
        <w:pStyle w:val="637"/>
        <w:ind w:firstLine="480"/>
        <w:jc w:val="left"/>
        <w:spacing w:line="500" w:lineRule="exact"/>
        <w:rPr>
          <w:sz w:val="24"/>
          <w:szCs w:val="24"/>
        </w:rPr>
      </w:pPr>
      <w:r>
        <w:rPr>
          <w:rFonts w:hint="eastAsia"/>
          <w:sz w:val="24"/>
          <w:szCs w:val="24"/>
        </w:rPr>
        <w:t xml:space="preserve">(1)服务员着装整齐统一，文明礼貌待客。</w:t>
      </w:r>
      <w:r>
        <w:rPr>
          <w:sz w:val="24"/>
          <w:szCs w:val="24"/>
        </w:rPr>
      </w:r>
      <w:r/>
    </w:p>
    <w:p>
      <w:pPr>
        <w:pStyle w:val="637"/>
        <w:ind w:firstLine="480"/>
        <w:jc w:val="left"/>
        <w:spacing w:line="500" w:lineRule="exact"/>
        <w:rPr>
          <w:sz w:val="24"/>
          <w:szCs w:val="24"/>
        </w:rPr>
      </w:pPr>
      <w:r>
        <w:rPr>
          <w:rFonts w:hint="eastAsia"/>
          <w:sz w:val="24"/>
          <w:szCs w:val="24"/>
        </w:rPr>
        <w:t xml:space="preserve">(2)保证茶水供应；保持会议室内整洁、清洁，温度适宜。</w:t>
      </w:r>
      <w:r>
        <w:rPr>
          <w:sz w:val="24"/>
          <w:szCs w:val="24"/>
        </w:rPr>
      </w:r>
      <w:r/>
    </w:p>
    <w:p>
      <w:pPr>
        <w:pStyle w:val="637"/>
        <w:ind w:firstLine="480"/>
        <w:jc w:val="left"/>
        <w:spacing w:line="500" w:lineRule="exact"/>
        <w:rPr>
          <w:sz w:val="24"/>
          <w:szCs w:val="24"/>
        </w:rPr>
      </w:pPr>
      <w:r>
        <w:rPr>
          <w:rFonts w:hint="eastAsia"/>
          <w:sz w:val="24"/>
          <w:szCs w:val="24"/>
        </w:rPr>
        <w:t xml:space="preserve">(3)按要求摆放纸、笔，制作标牌。</w:t>
      </w:r>
      <w:r>
        <w:rPr>
          <w:sz w:val="24"/>
          <w:szCs w:val="24"/>
        </w:rPr>
      </w:r>
      <w:r/>
    </w:p>
    <w:p>
      <w:pPr>
        <w:pStyle w:val="637"/>
        <w:ind w:firstLine="482"/>
        <w:jc w:val="left"/>
        <w:spacing w:line="500" w:lineRule="exact"/>
        <w:rPr>
          <w:sz w:val="24"/>
          <w:szCs w:val="24"/>
        </w:rPr>
      </w:pPr>
      <w:r>
        <w:rPr>
          <w:rFonts w:hint="eastAsia"/>
          <w:b/>
          <w:bCs/>
          <w:sz w:val="24"/>
          <w:szCs w:val="24"/>
        </w:rPr>
        <w:t xml:space="preserve"> 2.6 </w:t>
      </w:r>
      <w:r>
        <w:rPr>
          <w:rFonts w:hint="eastAsia"/>
          <w:sz w:val="24"/>
          <w:szCs w:val="24"/>
        </w:rPr>
        <w:t xml:space="preserve">绿化养护工作内容及要求：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2.6.1根据不同季节，适时对绿植进行修剪、浇灌等，保证苗木整洁、旺盛、无病虫害等。</w:t>
      </w:r>
      <w:r>
        <w:rPr>
          <w:sz w:val="24"/>
          <w:szCs w:val="24"/>
        </w:rPr>
      </w:r>
      <w:r/>
    </w:p>
    <w:p>
      <w:pPr>
        <w:pStyle w:val="637"/>
        <w:ind w:firstLine="480"/>
        <w:jc w:val="left"/>
        <w:spacing w:line="500" w:lineRule="exact"/>
        <w:rPr>
          <w:sz w:val="24"/>
          <w:szCs w:val="24"/>
        </w:rPr>
      </w:pPr>
      <w:r>
        <w:rPr>
          <w:rFonts w:hint="eastAsia"/>
          <w:sz w:val="24"/>
          <w:szCs w:val="24"/>
        </w:rPr>
        <w:t xml:space="preserve">2.6.2  除草：清除非绿化苗木间的杂草及其它生成物，每年不低于 3 次除草，确保绿化苗木正常生长，分布均匀。</w:t>
      </w:r>
      <w:r>
        <w:rPr>
          <w:sz w:val="24"/>
          <w:szCs w:val="24"/>
        </w:rPr>
      </w:r>
      <w:r/>
    </w:p>
    <w:p>
      <w:pPr>
        <w:pStyle w:val="637"/>
        <w:ind w:firstLine="480"/>
        <w:jc w:val="left"/>
        <w:spacing w:line="500" w:lineRule="exact"/>
        <w:rPr>
          <w:sz w:val="24"/>
          <w:szCs w:val="24"/>
        </w:rPr>
      </w:pPr>
      <w:r>
        <w:rPr>
          <w:rFonts w:hint="eastAsia"/>
          <w:sz w:val="24"/>
          <w:szCs w:val="24"/>
        </w:rPr>
        <w:t xml:space="preserve">2.6.3修剪。及时对苗木进行修型剪枝，球类、色块等修型每年不低于 2 次、按树木生长习性剪枝每年不低于 2 次,植物必须适时进行疏密处理，以保证通风透光，长势良好。</w:t>
      </w:r>
      <w:r>
        <w:rPr>
          <w:sz w:val="24"/>
          <w:szCs w:val="24"/>
        </w:rPr>
      </w:r>
      <w:r/>
    </w:p>
    <w:p>
      <w:pPr>
        <w:pStyle w:val="637"/>
        <w:ind w:firstLine="480"/>
        <w:jc w:val="left"/>
        <w:spacing w:line="500" w:lineRule="exact"/>
        <w:rPr>
          <w:sz w:val="24"/>
          <w:szCs w:val="24"/>
        </w:rPr>
      </w:pPr>
      <w:r>
        <w:rPr>
          <w:rFonts w:hint="eastAsia"/>
          <w:sz w:val="24"/>
          <w:szCs w:val="24"/>
        </w:rPr>
        <w:t xml:space="preserve">2.6.4浇水排涝。根据土壤干湿程度，及时浇水排涝，杜绝苗木因旱涝而发生枯萎、卷(脱)。</w:t>
      </w:r>
      <w:r>
        <w:rPr>
          <w:sz w:val="24"/>
          <w:szCs w:val="24"/>
        </w:rPr>
      </w:r>
      <w:r/>
    </w:p>
    <w:p>
      <w:pPr>
        <w:pStyle w:val="637"/>
        <w:ind w:firstLine="480"/>
        <w:jc w:val="left"/>
        <w:spacing w:line="500" w:lineRule="exact"/>
        <w:rPr>
          <w:sz w:val="24"/>
          <w:szCs w:val="24"/>
        </w:rPr>
      </w:pPr>
      <w:r>
        <w:rPr>
          <w:rFonts w:hint="eastAsia"/>
          <w:sz w:val="24"/>
          <w:szCs w:val="24"/>
        </w:rPr>
        <w:t xml:space="preserve">叶、烂根等现象，确保绿化苗木生长旺盛。</w:t>
      </w:r>
      <w:r>
        <w:rPr>
          <w:sz w:val="24"/>
          <w:szCs w:val="24"/>
        </w:rPr>
      </w:r>
      <w:r/>
    </w:p>
    <w:p>
      <w:pPr>
        <w:pStyle w:val="637"/>
        <w:ind w:firstLine="480"/>
        <w:jc w:val="left"/>
        <w:spacing w:line="500" w:lineRule="exact"/>
        <w:rPr>
          <w:sz w:val="24"/>
          <w:szCs w:val="24"/>
        </w:rPr>
      </w:pPr>
      <w:r>
        <w:rPr>
          <w:rFonts w:hint="eastAsia"/>
          <w:sz w:val="24"/>
          <w:szCs w:val="24"/>
        </w:rPr>
        <w:t xml:space="preserve">2.6.5 防病虫害，冬季保温。平时做好预防工作，发现病虫迹象，及时进行喷洒药物等方式处治，适时进行苗木冬季养护(树干保温层防护、消杀越冬虫卵等)。</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2.6.6 施肥松土。在植物生长期间施肥不低于 1 次/年、施过冬肥 1 次/年，根据植物根部土壤板结程度适时松土或培土(以防因大风倒伏)。</w:t>
      </w:r>
      <w:r/>
    </w:p>
    <w:p>
      <w:pPr>
        <w:pStyle w:val="637"/>
        <w:ind w:firstLine="482"/>
        <w:jc w:val="left"/>
        <w:spacing w:line="500" w:lineRule="exact"/>
        <w:rPr>
          <w:b/>
          <w:bCs/>
          <w:sz w:val="24"/>
          <w:szCs w:val="24"/>
        </w:rPr>
      </w:pPr>
      <w:r>
        <w:rPr>
          <w:rFonts w:hint="eastAsia"/>
          <w:b/>
          <w:bCs/>
          <w:sz w:val="24"/>
          <w:szCs w:val="24"/>
        </w:rPr>
        <w:t xml:space="preserve">2.7 </w:t>
      </w:r>
      <w:r>
        <w:rPr>
          <w:rFonts w:hint="eastAsia"/>
          <w:sz w:val="24"/>
          <w:szCs w:val="24"/>
        </w:rPr>
        <w:t xml:space="preserve">主管工作内容及要求</w:t>
      </w:r>
      <w:r>
        <w:rPr>
          <w:b/>
          <w:bCs/>
          <w:sz w:val="24"/>
          <w:szCs w:val="24"/>
        </w:rPr>
      </w:r>
      <w:r/>
    </w:p>
    <w:p>
      <w:pPr>
        <w:pStyle w:val="637"/>
        <w:ind w:firstLine="480"/>
        <w:jc w:val="left"/>
        <w:spacing w:line="500" w:lineRule="exact"/>
        <w:rPr>
          <w:sz w:val="24"/>
          <w:szCs w:val="24"/>
        </w:rPr>
      </w:pPr>
      <w:r>
        <w:rPr>
          <w:rFonts w:hint="eastAsia"/>
          <w:sz w:val="24"/>
          <w:szCs w:val="24"/>
        </w:rPr>
        <w:t xml:space="preserve">2.7.1 每天 8 小时上班制。</w:t>
      </w:r>
      <w:r>
        <w:rPr>
          <w:sz w:val="24"/>
          <w:szCs w:val="24"/>
        </w:rPr>
      </w:r>
      <w:r/>
    </w:p>
    <w:p>
      <w:pPr>
        <w:pStyle w:val="637"/>
        <w:ind w:firstLine="480"/>
        <w:jc w:val="left"/>
        <w:spacing w:line="500" w:lineRule="exact"/>
        <w:rPr>
          <w:sz w:val="24"/>
          <w:szCs w:val="24"/>
        </w:rPr>
      </w:pPr>
      <w:r>
        <w:rPr>
          <w:rFonts w:hint="eastAsia"/>
          <w:sz w:val="24"/>
          <w:szCs w:val="24"/>
        </w:rPr>
        <w:t xml:space="preserve">2.7.2 配合、协助现场经理做好文化路办公区域用工人员的统筹安排，检查考核。</w:t>
      </w:r>
      <w:r>
        <w:rPr>
          <w:sz w:val="24"/>
          <w:szCs w:val="24"/>
        </w:rPr>
      </w:r>
      <w:r/>
    </w:p>
    <w:p>
      <w:pPr>
        <w:pStyle w:val="637"/>
        <w:ind w:firstLine="480"/>
        <w:jc w:val="left"/>
        <w:spacing w:line="500" w:lineRule="exact"/>
        <w:rPr>
          <w:sz w:val="24"/>
          <w:szCs w:val="24"/>
        </w:rPr>
      </w:pPr>
      <w:r>
        <w:rPr>
          <w:rFonts w:hint="eastAsia"/>
          <w:sz w:val="24"/>
          <w:szCs w:val="24"/>
        </w:rPr>
        <w:t xml:space="preserve">2.7.3 与业主内部协调、沟通，及时征求业主的意见、建议要求，并归纳问题进行分析、研究，配合现场经理制订整改措施并组织落实。</w:t>
      </w:r>
      <w:r>
        <w:rPr>
          <w:sz w:val="24"/>
          <w:szCs w:val="24"/>
        </w:rPr>
      </w:r>
      <w:r/>
    </w:p>
    <w:p>
      <w:pPr>
        <w:pStyle w:val="637"/>
        <w:ind w:firstLine="480"/>
        <w:jc w:val="left"/>
        <w:spacing w:line="500" w:lineRule="exact"/>
        <w:rPr>
          <w:sz w:val="24"/>
          <w:szCs w:val="24"/>
        </w:rPr>
      </w:pPr>
      <w:r>
        <w:rPr>
          <w:rFonts w:hint="eastAsia"/>
          <w:sz w:val="24"/>
          <w:szCs w:val="24"/>
        </w:rPr>
        <w:t xml:space="preserve">2.7.4 参与现场的保洁工作</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2.7.5其他应处理、协调的事务。</w:t>
      </w:r>
      <w:r/>
    </w:p>
    <w:p>
      <w:pPr>
        <w:pStyle w:val="637"/>
        <w:ind w:firstLine="480"/>
        <w:jc w:val="left"/>
        <w:spacing w:line="500" w:lineRule="exact"/>
        <w:rPr>
          <w:sz w:val="24"/>
          <w:szCs w:val="24"/>
        </w:rPr>
      </w:pPr>
      <w:r>
        <w:rPr>
          <w:rFonts w:hint="eastAsia"/>
          <w:sz w:val="24"/>
          <w:szCs w:val="24"/>
        </w:rPr>
        <w:t xml:space="preserve">1.3 服务标准：</w:t>
      </w:r>
      <w:r>
        <w:rPr>
          <w:sz w:val="24"/>
          <w:szCs w:val="24"/>
        </w:rPr>
      </w:r>
      <w:r/>
    </w:p>
    <w:p>
      <w:pPr>
        <w:pStyle w:val="637"/>
        <w:ind w:firstLine="480"/>
        <w:jc w:val="left"/>
        <w:spacing w:line="500" w:lineRule="exact"/>
        <w:rPr>
          <w:sz w:val="24"/>
          <w:szCs w:val="24"/>
        </w:rPr>
      </w:pPr>
      <w:r>
        <w:rPr>
          <w:rFonts w:hint="eastAsia"/>
          <w:sz w:val="24"/>
          <w:szCs w:val="24"/>
        </w:rPr>
        <w:t xml:space="preserve">1、保洁服务标准</w:t>
      </w:r>
      <w:r>
        <w:rPr>
          <w:sz w:val="24"/>
          <w:szCs w:val="24"/>
        </w:rPr>
      </w:r>
      <w:r/>
    </w:p>
    <w:p>
      <w:pPr>
        <w:pStyle w:val="637"/>
        <w:ind w:firstLine="480"/>
        <w:jc w:val="left"/>
        <w:spacing w:line="500" w:lineRule="exact"/>
        <w:rPr>
          <w:sz w:val="24"/>
          <w:szCs w:val="24"/>
        </w:rPr>
      </w:pPr>
      <w:r>
        <w:rPr>
          <w:rFonts w:hint="eastAsia"/>
          <w:sz w:val="24"/>
          <w:szCs w:val="24"/>
        </w:rPr>
        <w:t xml:space="preserve">负责公共部位地面、楼道、楼梯、门窗、电梯轿厢的清洁和垃圾的收集； 负责对雨水管、排污管的定期清理； 大楼内外各类标识牌的清洁；对绿化带的保洁和清理。负责办公大楼公共区域、领导办公室的环境保洁工作。负责除“四害”管理，科学有效的进行卫生消毒。</w:t>
      </w:r>
      <w:r>
        <w:rPr>
          <w:sz w:val="24"/>
          <w:szCs w:val="24"/>
        </w:rPr>
      </w:r>
      <w:r/>
    </w:p>
    <w:p>
      <w:pPr>
        <w:pStyle w:val="637"/>
        <w:ind w:firstLine="480"/>
        <w:jc w:val="left"/>
        <w:spacing w:line="500" w:lineRule="exact"/>
        <w:rPr>
          <w:sz w:val="24"/>
          <w:szCs w:val="24"/>
        </w:rPr>
      </w:pPr>
      <w:r>
        <w:rPr>
          <w:rFonts w:hint="eastAsia"/>
          <w:sz w:val="24"/>
          <w:szCs w:val="24"/>
        </w:rPr>
        <w:t xml:space="preserve">1.1.公共卫生间</w:t>
      </w:r>
      <w:r>
        <w:rPr>
          <w:sz w:val="24"/>
          <w:szCs w:val="24"/>
        </w:rPr>
      </w:r>
      <w:r/>
    </w:p>
    <w:p>
      <w:pPr>
        <w:pStyle w:val="637"/>
        <w:ind w:firstLine="480"/>
        <w:jc w:val="left"/>
        <w:spacing w:line="500" w:lineRule="exact"/>
        <w:rPr>
          <w:sz w:val="24"/>
          <w:szCs w:val="24"/>
        </w:rPr>
      </w:pPr>
      <w:r>
        <w:rPr>
          <w:rFonts w:hint="eastAsia"/>
          <w:sz w:val="24"/>
          <w:szCs w:val="24"/>
        </w:rPr>
        <w:t xml:space="preserve">(1) 及时清洗便池，不留污迹，巡视保洁。</w:t>
      </w:r>
      <w:r>
        <w:rPr>
          <w:sz w:val="24"/>
          <w:szCs w:val="24"/>
        </w:rPr>
      </w:r>
      <w:r/>
    </w:p>
    <w:p>
      <w:pPr>
        <w:pStyle w:val="637"/>
        <w:ind w:firstLine="480"/>
        <w:jc w:val="left"/>
        <w:spacing w:line="500" w:lineRule="exact"/>
        <w:rPr>
          <w:sz w:val="24"/>
          <w:szCs w:val="24"/>
        </w:rPr>
      </w:pPr>
      <w:r>
        <w:rPr>
          <w:rFonts w:hint="eastAsia"/>
          <w:sz w:val="24"/>
          <w:szCs w:val="24"/>
        </w:rPr>
        <w:t xml:space="preserve">(2) 及时清倒手纸篓，手纸不得多于纸篓三分之二。</w:t>
      </w:r>
      <w:r>
        <w:rPr>
          <w:sz w:val="24"/>
          <w:szCs w:val="24"/>
        </w:rPr>
      </w:r>
      <w:r/>
    </w:p>
    <w:p>
      <w:pPr>
        <w:pStyle w:val="637"/>
        <w:ind w:firstLine="480"/>
        <w:jc w:val="left"/>
        <w:spacing w:line="500" w:lineRule="exact"/>
        <w:rPr>
          <w:sz w:val="24"/>
          <w:szCs w:val="24"/>
        </w:rPr>
      </w:pPr>
      <w:r>
        <w:rPr>
          <w:rFonts w:hint="eastAsia"/>
          <w:sz w:val="24"/>
          <w:szCs w:val="24"/>
        </w:rPr>
        <w:t xml:space="preserve">(3) 不断拖擦地面，不留水迹，无脚印，无尘土，无死角。</w:t>
      </w:r>
      <w:r>
        <w:rPr>
          <w:sz w:val="24"/>
          <w:szCs w:val="24"/>
        </w:rPr>
      </w:r>
      <w:r/>
    </w:p>
    <w:p>
      <w:pPr>
        <w:pStyle w:val="637"/>
        <w:ind w:firstLine="480"/>
        <w:jc w:val="left"/>
        <w:spacing w:line="500" w:lineRule="exact"/>
        <w:rPr>
          <w:sz w:val="24"/>
          <w:szCs w:val="24"/>
        </w:rPr>
      </w:pPr>
      <w:r>
        <w:rPr>
          <w:rFonts w:hint="eastAsia"/>
          <w:sz w:val="24"/>
          <w:szCs w:val="24"/>
        </w:rPr>
        <w:t xml:space="preserve">(4) 随时擦洗妆面，面盆、混水阀、大小便器等卫生设备，无尘土，无污垢。</w:t>
      </w:r>
      <w:r>
        <w:rPr>
          <w:sz w:val="24"/>
          <w:szCs w:val="24"/>
        </w:rPr>
      </w:r>
      <w:r/>
    </w:p>
    <w:p>
      <w:pPr>
        <w:pStyle w:val="637"/>
        <w:ind w:firstLine="480"/>
        <w:jc w:val="left"/>
        <w:spacing w:line="500" w:lineRule="exact"/>
        <w:rPr>
          <w:sz w:val="24"/>
          <w:szCs w:val="24"/>
        </w:rPr>
      </w:pPr>
      <w:r>
        <w:rPr>
          <w:rFonts w:hint="eastAsia"/>
          <w:sz w:val="24"/>
          <w:szCs w:val="24"/>
        </w:rPr>
        <w:t xml:space="preserve">(5) 不定时擦洗门窗内侧，隔板、墙壁窗台，无污迹，无水迹。</w:t>
      </w:r>
      <w:r>
        <w:rPr>
          <w:sz w:val="24"/>
          <w:szCs w:val="24"/>
        </w:rPr>
      </w:r>
      <w:r/>
    </w:p>
    <w:p>
      <w:pPr>
        <w:pStyle w:val="637"/>
        <w:ind w:firstLine="480"/>
        <w:jc w:val="left"/>
        <w:spacing w:line="500" w:lineRule="exact"/>
        <w:rPr>
          <w:sz w:val="24"/>
          <w:szCs w:val="24"/>
        </w:rPr>
      </w:pPr>
      <w:r>
        <w:rPr>
          <w:rFonts w:hint="eastAsia"/>
          <w:sz w:val="24"/>
          <w:szCs w:val="24"/>
        </w:rPr>
        <w:t xml:space="preserve">(6) 垃圾桶清理，每天两次，保持垃圾桶清洁。</w:t>
      </w:r>
      <w:r>
        <w:rPr>
          <w:sz w:val="24"/>
          <w:szCs w:val="24"/>
        </w:rPr>
      </w:r>
      <w:r/>
    </w:p>
    <w:p>
      <w:pPr>
        <w:pStyle w:val="637"/>
        <w:ind w:firstLine="480"/>
        <w:jc w:val="left"/>
        <w:spacing w:line="500" w:lineRule="exact"/>
        <w:rPr>
          <w:sz w:val="24"/>
          <w:szCs w:val="24"/>
        </w:rPr>
      </w:pPr>
      <w:r>
        <w:rPr>
          <w:rFonts w:hint="eastAsia"/>
          <w:sz w:val="24"/>
          <w:szCs w:val="24"/>
        </w:rPr>
        <w:t xml:space="preserve">1.2 一般公共部位</w:t>
      </w:r>
      <w:r>
        <w:rPr>
          <w:sz w:val="24"/>
          <w:szCs w:val="24"/>
        </w:rPr>
      </w:r>
      <w:r/>
    </w:p>
    <w:p>
      <w:pPr>
        <w:pStyle w:val="637"/>
        <w:ind w:firstLine="480"/>
        <w:jc w:val="left"/>
        <w:spacing w:line="500" w:lineRule="exact"/>
        <w:rPr>
          <w:sz w:val="24"/>
          <w:szCs w:val="24"/>
        </w:rPr>
      </w:pPr>
      <w:r>
        <w:rPr>
          <w:rFonts w:hint="eastAsia"/>
          <w:sz w:val="24"/>
          <w:szCs w:val="24"/>
        </w:rPr>
        <w:t xml:space="preserve">(1) 走廊过道保持整洁无垃圾，大理石、各办公区域地面每日清扫，并用拖把清扫每日不少于两遍。</w:t>
      </w:r>
      <w:r>
        <w:rPr>
          <w:sz w:val="24"/>
          <w:szCs w:val="24"/>
        </w:rPr>
      </w:r>
      <w:r/>
    </w:p>
    <w:p>
      <w:pPr>
        <w:pStyle w:val="637"/>
        <w:ind w:firstLine="480"/>
        <w:jc w:val="left"/>
        <w:spacing w:line="500" w:lineRule="exact"/>
        <w:rPr>
          <w:sz w:val="24"/>
          <w:szCs w:val="24"/>
        </w:rPr>
      </w:pPr>
      <w:r>
        <w:rPr>
          <w:rFonts w:hint="eastAsia"/>
          <w:sz w:val="24"/>
          <w:szCs w:val="24"/>
        </w:rPr>
        <w:t xml:space="preserve">(2) 每天按巡视路线擦拭栏杆、扶手，去除污垢、手印等，必要时使用光亮剂， 保持无灰尘、印迹。</w:t>
      </w:r>
      <w:r>
        <w:rPr>
          <w:sz w:val="24"/>
          <w:szCs w:val="24"/>
        </w:rPr>
      </w:r>
      <w:r/>
    </w:p>
    <w:p>
      <w:pPr>
        <w:pStyle w:val="637"/>
        <w:ind w:firstLine="480"/>
        <w:jc w:val="left"/>
        <w:spacing w:line="500" w:lineRule="exact"/>
        <w:rPr>
          <w:sz w:val="24"/>
          <w:szCs w:val="24"/>
        </w:rPr>
      </w:pPr>
      <w:r>
        <w:rPr>
          <w:rFonts w:hint="eastAsia"/>
          <w:sz w:val="24"/>
          <w:szCs w:val="24"/>
        </w:rPr>
        <w:t xml:space="preserve">(3) 每天按巡视路线清倒、擦洗垃圾桶、痰盂，保持表面清洁光亮。</w:t>
      </w:r>
      <w:r>
        <w:rPr>
          <w:sz w:val="24"/>
          <w:szCs w:val="24"/>
        </w:rPr>
      </w:r>
      <w:r/>
    </w:p>
    <w:p>
      <w:pPr>
        <w:pStyle w:val="637"/>
        <w:ind w:firstLine="480"/>
        <w:jc w:val="left"/>
        <w:spacing w:line="500" w:lineRule="exact"/>
        <w:rPr>
          <w:sz w:val="24"/>
          <w:szCs w:val="24"/>
        </w:rPr>
      </w:pPr>
      <w:r>
        <w:rPr>
          <w:rFonts w:hint="eastAsia"/>
          <w:sz w:val="24"/>
          <w:szCs w:val="24"/>
        </w:rPr>
        <w:t xml:space="preserve">(4) 对于消防设施每周擦拭两次，特殊情况及时擦拭，保持设备无灰尘。</w:t>
      </w:r>
      <w:r>
        <w:rPr>
          <w:sz w:val="24"/>
          <w:szCs w:val="24"/>
        </w:rPr>
      </w:r>
      <w:r/>
    </w:p>
    <w:p>
      <w:pPr>
        <w:pStyle w:val="637"/>
        <w:ind w:firstLine="480"/>
        <w:jc w:val="left"/>
        <w:spacing w:line="500" w:lineRule="exact"/>
        <w:rPr>
          <w:sz w:val="24"/>
          <w:szCs w:val="24"/>
        </w:rPr>
      </w:pPr>
      <w:r>
        <w:rPr>
          <w:rFonts w:hint="eastAsia"/>
          <w:sz w:val="24"/>
          <w:szCs w:val="24"/>
        </w:rPr>
        <w:t xml:space="preserve">(5) 每天 2 次擦拭电梯轿厢内壁以及外门，保持表面无灰尘，光亮无印， 每月用不锈钢油擦拭不锈钢表面，保持光亮，严格控制不锈钢油的用量，防止污染客户衣物。随时巡视轿厢地面，及时清理杂物。</w:t>
      </w:r>
      <w:r>
        <w:rPr>
          <w:sz w:val="24"/>
          <w:szCs w:val="24"/>
        </w:rPr>
      </w:r>
      <w:r/>
    </w:p>
    <w:p>
      <w:pPr>
        <w:pStyle w:val="637"/>
        <w:ind w:firstLine="480"/>
        <w:jc w:val="left"/>
        <w:spacing w:line="500" w:lineRule="exact"/>
        <w:rPr>
          <w:sz w:val="24"/>
          <w:szCs w:val="24"/>
        </w:rPr>
      </w:pPr>
      <w:r>
        <w:rPr>
          <w:rFonts w:hint="eastAsia"/>
          <w:sz w:val="24"/>
          <w:szCs w:val="24"/>
        </w:rPr>
        <w:t xml:space="preserve">(6) 每天清扫一遍楼梯台阶，拖洗一遍，保持台阶干净无积水，防止人员滑倒，每天擦拭扶手、栏杆，保持扶手干净光滑，无灰尘。</w:t>
      </w:r>
      <w:r>
        <w:rPr>
          <w:sz w:val="24"/>
          <w:szCs w:val="24"/>
        </w:rPr>
      </w:r>
      <w:r/>
    </w:p>
    <w:p>
      <w:pPr>
        <w:pStyle w:val="637"/>
        <w:ind w:firstLine="480"/>
        <w:jc w:val="left"/>
        <w:spacing w:line="500" w:lineRule="exact"/>
        <w:rPr>
          <w:sz w:val="24"/>
          <w:szCs w:val="24"/>
        </w:rPr>
      </w:pPr>
      <w:r>
        <w:rPr>
          <w:rFonts w:hint="eastAsia"/>
          <w:sz w:val="24"/>
          <w:szCs w:val="24"/>
        </w:rPr>
        <w:t xml:space="preserve">(8) 楼外场地每日清扫一次，并巡视保洁，保持无杂物、烟头、纸屑，每周用水冲洗一次。</w:t>
      </w:r>
      <w:r>
        <w:rPr>
          <w:sz w:val="24"/>
          <w:szCs w:val="24"/>
        </w:rPr>
      </w:r>
      <w:r/>
    </w:p>
    <w:p>
      <w:pPr>
        <w:pStyle w:val="637"/>
        <w:ind w:firstLine="480"/>
        <w:jc w:val="left"/>
        <w:spacing w:line="500" w:lineRule="exact"/>
        <w:rPr>
          <w:sz w:val="24"/>
          <w:szCs w:val="24"/>
        </w:rPr>
      </w:pPr>
      <w:r>
        <w:rPr>
          <w:rFonts w:hint="eastAsia"/>
          <w:sz w:val="24"/>
          <w:szCs w:val="24"/>
        </w:rPr>
        <w:t xml:space="preserve">1.3 会议室</w:t>
      </w:r>
      <w:r>
        <w:rPr>
          <w:sz w:val="24"/>
          <w:szCs w:val="24"/>
        </w:rPr>
      </w:r>
      <w:r/>
    </w:p>
    <w:p>
      <w:pPr>
        <w:pStyle w:val="637"/>
        <w:ind w:firstLine="480"/>
        <w:jc w:val="left"/>
        <w:spacing w:line="500" w:lineRule="exact"/>
        <w:rPr>
          <w:sz w:val="24"/>
          <w:szCs w:val="24"/>
        </w:rPr>
      </w:pPr>
      <w:r>
        <w:rPr>
          <w:rFonts w:hint="eastAsia"/>
          <w:sz w:val="24"/>
          <w:szCs w:val="24"/>
        </w:rPr>
        <w:t xml:space="preserve">(1) 每周两次检查、每天清理会议室地面、桌椅、门窗等相关设施，必要时用吸尘器处理地面灰尘。</w:t>
      </w:r>
      <w:r>
        <w:rPr>
          <w:sz w:val="24"/>
          <w:szCs w:val="24"/>
        </w:rPr>
      </w:r>
      <w:r/>
    </w:p>
    <w:p>
      <w:pPr>
        <w:pStyle w:val="637"/>
        <w:ind w:firstLine="480"/>
        <w:jc w:val="left"/>
        <w:spacing w:line="500" w:lineRule="exact"/>
        <w:rPr>
          <w:sz w:val="24"/>
          <w:szCs w:val="24"/>
        </w:rPr>
      </w:pPr>
      <w:r>
        <w:rPr>
          <w:rFonts w:hint="eastAsia"/>
          <w:sz w:val="24"/>
          <w:szCs w:val="24"/>
        </w:rPr>
        <w:t xml:space="preserve">(2) 每次会议前对会议室进行日常检查，发现问题及时处理。</w:t>
      </w:r>
      <w:r>
        <w:rPr>
          <w:sz w:val="24"/>
          <w:szCs w:val="24"/>
        </w:rPr>
      </w:r>
      <w:r/>
    </w:p>
    <w:p>
      <w:pPr>
        <w:pStyle w:val="637"/>
        <w:ind w:firstLine="480"/>
        <w:jc w:val="left"/>
        <w:spacing w:line="500" w:lineRule="exact"/>
        <w:rPr>
          <w:sz w:val="24"/>
          <w:szCs w:val="24"/>
        </w:rPr>
      </w:pPr>
      <w:r>
        <w:rPr>
          <w:rFonts w:hint="eastAsia"/>
          <w:sz w:val="24"/>
          <w:szCs w:val="24"/>
        </w:rPr>
        <w:t xml:space="preserve">(3) 每次会议结束后及时对会议室进行一次卫生清理，保持清洁。</w:t>
      </w:r>
      <w:r>
        <w:rPr>
          <w:sz w:val="24"/>
          <w:szCs w:val="24"/>
        </w:rPr>
      </w:r>
      <w:r/>
    </w:p>
    <w:p>
      <w:pPr>
        <w:pStyle w:val="637"/>
        <w:ind w:firstLine="480"/>
        <w:jc w:val="left"/>
        <w:spacing w:line="500" w:lineRule="exact"/>
        <w:rPr>
          <w:sz w:val="24"/>
          <w:szCs w:val="24"/>
        </w:rPr>
      </w:pPr>
      <w:r>
        <w:rPr>
          <w:rFonts w:hint="eastAsia"/>
          <w:sz w:val="24"/>
          <w:szCs w:val="24"/>
        </w:rPr>
        <w:t xml:space="preserve">1.4 领导办公室</w:t>
      </w:r>
      <w:r>
        <w:rPr>
          <w:sz w:val="24"/>
          <w:szCs w:val="24"/>
        </w:rPr>
      </w:r>
      <w:r/>
    </w:p>
    <w:p>
      <w:pPr>
        <w:pStyle w:val="637"/>
        <w:ind w:firstLine="480"/>
        <w:jc w:val="left"/>
        <w:spacing w:line="500" w:lineRule="exact"/>
        <w:rPr>
          <w:sz w:val="24"/>
          <w:szCs w:val="24"/>
        </w:rPr>
      </w:pPr>
      <w:r>
        <w:rPr>
          <w:rFonts w:hint="eastAsia"/>
          <w:sz w:val="24"/>
          <w:szCs w:val="24"/>
        </w:rPr>
        <w:t xml:space="preserve">(1) 每天清洁地面、桌椅、门窗等相关设施，垃圾及时清理。</w:t>
      </w:r>
      <w:r>
        <w:rPr>
          <w:sz w:val="24"/>
          <w:szCs w:val="24"/>
        </w:rPr>
      </w:r>
      <w:r/>
    </w:p>
    <w:p>
      <w:pPr>
        <w:pStyle w:val="637"/>
        <w:ind w:firstLine="480"/>
        <w:jc w:val="left"/>
        <w:spacing w:line="500" w:lineRule="exact"/>
        <w:rPr>
          <w:sz w:val="24"/>
          <w:szCs w:val="24"/>
        </w:rPr>
      </w:pPr>
      <w:r>
        <w:rPr>
          <w:rFonts w:hint="eastAsia"/>
          <w:sz w:val="24"/>
          <w:szCs w:val="24"/>
        </w:rPr>
        <w:t xml:space="preserve">(2) 注意文件资料的保密管理。</w:t>
      </w:r>
      <w:r>
        <w:rPr>
          <w:sz w:val="24"/>
          <w:szCs w:val="24"/>
        </w:rPr>
      </w:r>
      <w:r/>
    </w:p>
    <w:p>
      <w:pPr>
        <w:pStyle w:val="637"/>
        <w:ind w:firstLine="480"/>
        <w:jc w:val="left"/>
        <w:spacing w:line="500" w:lineRule="exact"/>
        <w:rPr>
          <w:sz w:val="24"/>
          <w:szCs w:val="24"/>
        </w:rPr>
      </w:pPr>
      <w:r>
        <w:rPr>
          <w:rFonts w:hint="eastAsia"/>
          <w:sz w:val="24"/>
          <w:szCs w:val="24"/>
        </w:rPr>
        <w:t xml:space="preserve">2、秩序维护标准</w:t>
      </w:r>
      <w:r>
        <w:rPr>
          <w:sz w:val="24"/>
          <w:szCs w:val="24"/>
        </w:rPr>
      </w:r>
      <w:r/>
    </w:p>
    <w:p>
      <w:pPr>
        <w:pStyle w:val="637"/>
        <w:ind w:firstLine="480"/>
        <w:jc w:val="left"/>
        <w:spacing w:line="500" w:lineRule="exact"/>
        <w:rPr>
          <w:sz w:val="24"/>
          <w:szCs w:val="24"/>
        </w:rPr>
      </w:pPr>
      <w:r>
        <w:rPr>
          <w:rFonts w:hint="eastAsia"/>
          <w:sz w:val="24"/>
          <w:szCs w:val="24"/>
        </w:rPr>
        <w:t xml:space="preserve">负责公共安全，预防和及时劝阻有碍业主正常活动进行的事件发生；维护办公区的正常秩序；负责做好车辆引导与停放工作；负责消防、监控管理和办公区的消防安全巡视检查工作；发现安全隐患及时处置并报告有关部门；按程序规定处理各类突发事件。</w:t>
      </w:r>
      <w:r>
        <w:rPr>
          <w:sz w:val="24"/>
          <w:szCs w:val="24"/>
        </w:rPr>
      </w:r>
      <w:r/>
    </w:p>
    <w:p>
      <w:pPr>
        <w:pStyle w:val="637"/>
        <w:ind w:firstLine="480"/>
        <w:jc w:val="left"/>
        <w:spacing w:line="500" w:lineRule="exact"/>
        <w:rPr>
          <w:sz w:val="24"/>
          <w:szCs w:val="24"/>
        </w:rPr>
      </w:pPr>
      <w:r>
        <w:rPr>
          <w:rFonts w:hint="eastAsia"/>
          <w:sz w:val="24"/>
          <w:szCs w:val="24"/>
        </w:rPr>
        <w:t xml:space="preserve">2.1 有专业秩序维护队伍，实行 24 小时或规定时间值班及巡逻制度，秩序维护人员熟悉管辖区域内的环境，执行国家有关法律法规和规定，文明值勤、训练有素、言语规范、认真负责。</w:t>
      </w:r>
      <w:r>
        <w:rPr>
          <w:sz w:val="24"/>
          <w:szCs w:val="24"/>
        </w:rPr>
      </w:r>
      <w:r/>
    </w:p>
    <w:p>
      <w:pPr>
        <w:pStyle w:val="637"/>
        <w:ind w:firstLine="480"/>
        <w:jc w:val="left"/>
        <w:spacing w:line="500" w:lineRule="exact"/>
        <w:rPr>
          <w:sz w:val="24"/>
          <w:szCs w:val="24"/>
        </w:rPr>
      </w:pPr>
      <w:r>
        <w:rPr>
          <w:rFonts w:hint="eastAsia"/>
          <w:sz w:val="24"/>
          <w:szCs w:val="24"/>
        </w:rPr>
        <w:t xml:space="preserve">2.2 实行封闭式管理，出入口设立门卫值班。</w:t>
      </w:r>
      <w:r>
        <w:rPr>
          <w:sz w:val="24"/>
          <w:szCs w:val="24"/>
        </w:rPr>
      </w:r>
      <w:r/>
    </w:p>
    <w:p>
      <w:pPr>
        <w:pStyle w:val="637"/>
        <w:ind w:firstLine="480"/>
        <w:jc w:val="left"/>
        <w:spacing w:line="500" w:lineRule="exact"/>
        <w:rPr>
          <w:sz w:val="24"/>
          <w:szCs w:val="24"/>
        </w:rPr>
      </w:pPr>
      <w:r>
        <w:rPr>
          <w:rFonts w:hint="eastAsia"/>
          <w:sz w:val="24"/>
          <w:szCs w:val="24"/>
        </w:rPr>
        <w:t xml:space="preserve">2.3 秩序维护人员应熟知各项安全保卫管理规章制度并按照要求执行。</w:t>
      </w:r>
      <w:r>
        <w:rPr>
          <w:sz w:val="24"/>
          <w:szCs w:val="24"/>
        </w:rPr>
      </w:r>
      <w:r/>
    </w:p>
    <w:p>
      <w:pPr>
        <w:pStyle w:val="637"/>
        <w:ind w:firstLine="480"/>
        <w:jc w:val="left"/>
        <w:spacing w:line="500" w:lineRule="exact"/>
        <w:rPr>
          <w:sz w:val="24"/>
          <w:szCs w:val="24"/>
        </w:rPr>
      </w:pPr>
      <w:r>
        <w:rPr>
          <w:rFonts w:hint="eastAsia"/>
          <w:sz w:val="24"/>
          <w:szCs w:val="24"/>
        </w:rPr>
        <w:t xml:space="preserve">2.4 制定安全巡视计划并严格按照计划执行，所有巡视均有详实的记录；对出入的人员和物资要认真查验，并有详细记录。</w:t>
      </w:r>
      <w:r>
        <w:rPr>
          <w:sz w:val="24"/>
          <w:szCs w:val="24"/>
        </w:rPr>
      </w:r>
      <w:r/>
    </w:p>
    <w:p>
      <w:pPr>
        <w:pStyle w:val="637"/>
        <w:ind w:firstLine="480"/>
        <w:jc w:val="left"/>
        <w:spacing w:line="500" w:lineRule="exact"/>
        <w:rPr>
          <w:sz w:val="24"/>
          <w:szCs w:val="24"/>
        </w:rPr>
      </w:pPr>
      <w:r>
        <w:rPr>
          <w:rFonts w:hint="eastAsia"/>
          <w:sz w:val="24"/>
          <w:szCs w:val="24"/>
        </w:rPr>
        <w:t xml:space="preserve">2.5 夜间对办公楼进行清楼，巡视各楼层安全及水电使用情况。</w:t>
      </w:r>
      <w:r>
        <w:rPr>
          <w:sz w:val="24"/>
          <w:szCs w:val="24"/>
        </w:rPr>
      </w:r>
      <w:r/>
    </w:p>
    <w:p>
      <w:pPr>
        <w:pStyle w:val="637"/>
        <w:ind w:firstLine="480"/>
        <w:jc w:val="left"/>
        <w:spacing w:line="500" w:lineRule="exact"/>
        <w:rPr>
          <w:sz w:val="24"/>
          <w:szCs w:val="24"/>
        </w:rPr>
      </w:pPr>
      <w:r>
        <w:rPr>
          <w:rFonts w:hint="eastAsia"/>
          <w:sz w:val="24"/>
          <w:szCs w:val="24"/>
        </w:rPr>
        <w:t xml:space="preserve">2.6 负责车辆出入的记录，区域内停放车辆的看护、巡查。</w:t>
      </w:r>
      <w:r>
        <w:rPr>
          <w:sz w:val="24"/>
          <w:szCs w:val="24"/>
        </w:rPr>
      </w:r>
      <w:r/>
    </w:p>
    <w:p>
      <w:pPr>
        <w:pStyle w:val="637"/>
        <w:ind w:firstLine="480"/>
        <w:jc w:val="left"/>
        <w:spacing w:line="500" w:lineRule="exact"/>
        <w:rPr>
          <w:sz w:val="24"/>
          <w:szCs w:val="24"/>
        </w:rPr>
      </w:pPr>
      <w:r>
        <w:rPr>
          <w:rFonts w:hint="eastAsia"/>
          <w:sz w:val="24"/>
          <w:szCs w:val="24"/>
        </w:rPr>
        <w:t xml:space="preserve">2.7 传达室礼貌接待来访，严禁商贩、销售等人员进入办公楼。</w:t>
      </w:r>
      <w:r>
        <w:rPr>
          <w:sz w:val="24"/>
          <w:szCs w:val="24"/>
        </w:rPr>
      </w:r>
      <w:r/>
    </w:p>
    <w:p>
      <w:pPr>
        <w:pStyle w:val="637"/>
        <w:ind w:firstLine="480"/>
        <w:jc w:val="left"/>
        <w:spacing w:line="500" w:lineRule="exact"/>
        <w:rPr>
          <w:sz w:val="24"/>
          <w:szCs w:val="24"/>
        </w:rPr>
      </w:pPr>
      <w:r>
        <w:rPr>
          <w:rFonts w:hint="eastAsia"/>
          <w:sz w:val="24"/>
          <w:szCs w:val="24"/>
        </w:rPr>
        <w:t xml:space="preserve">2.8 每天签收和发放报纸和邮件。</w:t>
      </w:r>
      <w:r>
        <w:rPr>
          <w:sz w:val="24"/>
          <w:szCs w:val="24"/>
        </w:rPr>
      </w:r>
      <w:r/>
    </w:p>
    <w:p>
      <w:pPr>
        <w:pStyle w:val="637"/>
        <w:ind w:firstLine="480"/>
        <w:jc w:val="left"/>
        <w:spacing w:line="500" w:lineRule="exact"/>
        <w:rPr>
          <w:sz w:val="24"/>
          <w:szCs w:val="24"/>
        </w:rPr>
      </w:pPr>
      <w:r>
        <w:rPr>
          <w:rFonts w:hint="eastAsia"/>
          <w:sz w:val="24"/>
          <w:szCs w:val="24"/>
        </w:rPr>
        <w:t xml:space="preserve">2.9 严守工作岗位，不得擅离职守。严格执行工作制度，做到仪容严整、文明执勤。</w:t>
      </w:r>
      <w:r>
        <w:rPr>
          <w:sz w:val="24"/>
          <w:szCs w:val="24"/>
        </w:rPr>
      </w:r>
      <w:r/>
    </w:p>
    <w:p>
      <w:pPr>
        <w:pStyle w:val="637"/>
        <w:ind w:firstLine="480"/>
        <w:jc w:val="left"/>
        <w:spacing w:line="500" w:lineRule="exact"/>
        <w:rPr>
          <w:sz w:val="24"/>
          <w:szCs w:val="24"/>
        </w:rPr>
      </w:pPr>
      <w:r>
        <w:rPr>
          <w:rFonts w:hint="eastAsia"/>
          <w:sz w:val="24"/>
          <w:szCs w:val="24"/>
        </w:rPr>
        <w:t xml:space="preserve">3、公共设施设备维护与管理</w:t>
      </w:r>
      <w:r>
        <w:rPr>
          <w:sz w:val="24"/>
          <w:szCs w:val="24"/>
        </w:rPr>
      </w:r>
      <w:r/>
    </w:p>
    <w:p>
      <w:pPr>
        <w:pStyle w:val="637"/>
        <w:ind w:firstLine="480"/>
        <w:jc w:val="left"/>
        <w:spacing w:line="500" w:lineRule="exact"/>
        <w:rPr>
          <w:sz w:val="24"/>
          <w:szCs w:val="24"/>
        </w:rPr>
      </w:pPr>
      <w:r>
        <w:rPr>
          <w:rFonts w:hint="eastAsia"/>
          <w:sz w:val="24"/>
          <w:szCs w:val="24"/>
        </w:rPr>
        <w:t xml:space="preserve">负责项目供电、给排水、空调系统、消防设备、电梯的运行、巡视、维护和值班等记录的存档管理；确保设施安全、良好运行及管理处交办的其他工作。</w:t>
      </w:r>
      <w:r>
        <w:rPr>
          <w:sz w:val="24"/>
          <w:szCs w:val="24"/>
        </w:rPr>
      </w:r>
      <w:r/>
    </w:p>
    <w:p>
      <w:pPr>
        <w:pStyle w:val="637"/>
        <w:ind w:firstLine="480"/>
        <w:jc w:val="left"/>
        <w:spacing w:line="500" w:lineRule="exact"/>
        <w:rPr>
          <w:sz w:val="24"/>
          <w:szCs w:val="24"/>
        </w:rPr>
      </w:pPr>
      <w:r>
        <w:rPr>
          <w:rFonts w:hint="eastAsia"/>
          <w:sz w:val="24"/>
          <w:szCs w:val="24"/>
        </w:rPr>
        <w:t xml:space="preserve">3.1. 供水管路及设施</w:t>
      </w:r>
      <w:r>
        <w:rPr>
          <w:sz w:val="24"/>
          <w:szCs w:val="24"/>
        </w:rPr>
      </w:r>
      <w:r/>
    </w:p>
    <w:p>
      <w:pPr>
        <w:pStyle w:val="637"/>
        <w:ind w:firstLine="480"/>
        <w:jc w:val="left"/>
        <w:spacing w:line="500" w:lineRule="exact"/>
        <w:rPr>
          <w:sz w:val="24"/>
          <w:szCs w:val="24"/>
        </w:rPr>
      </w:pPr>
      <w:r>
        <w:rPr>
          <w:rFonts w:hint="eastAsia"/>
          <w:sz w:val="24"/>
          <w:szCs w:val="24"/>
        </w:rPr>
        <w:t xml:space="preserve">(1)  供水设施运转正常，阀门、按钮使用灵活，无锈蚀、损坏。</w:t>
      </w:r>
      <w:r>
        <w:rPr>
          <w:sz w:val="24"/>
          <w:szCs w:val="24"/>
        </w:rPr>
      </w:r>
      <w:r/>
    </w:p>
    <w:p>
      <w:pPr>
        <w:pStyle w:val="637"/>
        <w:ind w:firstLine="480"/>
        <w:jc w:val="left"/>
        <w:spacing w:line="500" w:lineRule="exact"/>
        <w:rPr>
          <w:sz w:val="24"/>
          <w:szCs w:val="24"/>
        </w:rPr>
      </w:pPr>
      <w:r>
        <w:rPr>
          <w:rFonts w:hint="eastAsia"/>
          <w:sz w:val="24"/>
          <w:szCs w:val="24"/>
        </w:rPr>
        <w:t xml:space="preserve">(2)  水路畅通，洗手池、拖布池、坐便器等设施无堵塞。</w:t>
      </w:r>
      <w:r>
        <w:rPr>
          <w:sz w:val="24"/>
          <w:szCs w:val="24"/>
        </w:rPr>
      </w:r>
      <w:r/>
    </w:p>
    <w:p>
      <w:pPr>
        <w:pStyle w:val="637"/>
        <w:ind w:firstLine="480"/>
        <w:jc w:val="left"/>
        <w:spacing w:line="500" w:lineRule="exact"/>
        <w:rPr>
          <w:sz w:val="24"/>
          <w:szCs w:val="24"/>
        </w:rPr>
      </w:pPr>
      <w:r>
        <w:rPr>
          <w:rFonts w:hint="eastAsia"/>
          <w:sz w:val="24"/>
          <w:szCs w:val="24"/>
        </w:rPr>
        <w:t xml:space="preserve">(3)  各管路、设施无跑冒滴漏。</w:t>
      </w:r>
      <w:r>
        <w:rPr>
          <w:sz w:val="24"/>
          <w:szCs w:val="24"/>
        </w:rPr>
      </w:r>
      <w:r/>
    </w:p>
    <w:p>
      <w:pPr>
        <w:pStyle w:val="637"/>
        <w:ind w:firstLine="480"/>
        <w:jc w:val="left"/>
        <w:spacing w:line="500" w:lineRule="exact"/>
        <w:rPr>
          <w:sz w:val="24"/>
          <w:szCs w:val="24"/>
        </w:rPr>
      </w:pPr>
      <w:r>
        <w:rPr>
          <w:rFonts w:hint="eastAsia"/>
          <w:sz w:val="24"/>
          <w:szCs w:val="24"/>
        </w:rPr>
        <w:t xml:space="preserve">3.2. 配电室及楼内电路、照明</w:t>
      </w:r>
      <w:r>
        <w:rPr>
          <w:sz w:val="24"/>
          <w:szCs w:val="24"/>
        </w:rPr>
      </w:r>
      <w:r/>
    </w:p>
    <w:p>
      <w:pPr>
        <w:pStyle w:val="637"/>
        <w:ind w:firstLine="480"/>
        <w:jc w:val="left"/>
        <w:spacing w:line="500" w:lineRule="exact"/>
        <w:rPr>
          <w:sz w:val="24"/>
          <w:szCs w:val="24"/>
        </w:rPr>
      </w:pPr>
      <w:r>
        <w:rPr>
          <w:rFonts w:hint="eastAsia"/>
          <w:sz w:val="24"/>
          <w:szCs w:val="24"/>
        </w:rPr>
        <w:t xml:space="preserve">(1)  非工作人员禁止随意出入。</w:t>
      </w:r>
      <w:r>
        <w:rPr>
          <w:sz w:val="24"/>
          <w:szCs w:val="24"/>
        </w:rPr>
      </w:r>
      <w:r/>
    </w:p>
    <w:p>
      <w:pPr>
        <w:pStyle w:val="637"/>
        <w:ind w:firstLine="480"/>
        <w:jc w:val="left"/>
        <w:spacing w:line="500" w:lineRule="exact"/>
        <w:rPr>
          <w:sz w:val="24"/>
          <w:szCs w:val="24"/>
        </w:rPr>
      </w:pPr>
      <w:r>
        <w:rPr>
          <w:rFonts w:hint="eastAsia"/>
          <w:sz w:val="24"/>
          <w:szCs w:val="24"/>
        </w:rPr>
        <w:t xml:space="preserve">(2)  配电室严禁堆放杂物，更不准堆放易燃易爆品。</w:t>
      </w:r>
      <w:r>
        <w:rPr>
          <w:sz w:val="24"/>
          <w:szCs w:val="24"/>
        </w:rPr>
      </w:r>
      <w:r/>
    </w:p>
    <w:p>
      <w:pPr>
        <w:pStyle w:val="637"/>
        <w:ind w:firstLine="480"/>
        <w:jc w:val="left"/>
        <w:spacing w:line="500" w:lineRule="exact"/>
        <w:rPr>
          <w:sz w:val="24"/>
          <w:szCs w:val="24"/>
        </w:rPr>
      </w:pPr>
      <w:r>
        <w:rPr>
          <w:rFonts w:hint="eastAsia"/>
          <w:sz w:val="24"/>
          <w:szCs w:val="24"/>
        </w:rPr>
        <w:t xml:space="preserve">(3)  配电室应备齐消防器材。</w:t>
      </w:r>
      <w:r>
        <w:rPr>
          <w:sz w:val="24"/>
          <w:szCs w:val="24"/>
        </w:rPr>
      </w:r>
      <w:r/>
    </w:p>
    <w:p>
      <w:pPr>
        <w:pStyle w:val="637"/>
        <w:ind w:firstLine="480"/>
        <w:jc w:val="left"/>
        <w:spacing w:line="500" w:lineRule="exact"/>
        <w:rPr>
          <w:sz w:val="24"/>
          <w:szCs w:val="24"/>
        </w:rPr>
      </w:pPr>
      <w:r>
        <w:rPr>
          <w:rFonts w:hint="eastAsia"/>
          <w:sz w:val="24"/>
          <w:szCs w:val="24"/>
        </w:rPr>
        <w:t xml:space="preserve">(4)  高压开关及变压器应悬挂“高压危险”标志，低压配电柜前地面应铺设橡胶绝缘垫。</w:t>
      </w:r>
      <w:r>
        <w:rPr>
          <w:sz w:val="24"/>
          <w:szCs w:val="24"/>
        </w:rPr>
      </w:r>
      <w:r/>
    </w:p>
    <w:p>
      <w:pPr>
        <w:pStyle w:val="637"/>
        <w:ind w:firstLine="480"/>
        <w:jc w:val="left"/>
        <w:spacing w:line="500" w:lineRule="exact"/>
        <w:rPr>
          <w:sz w:val="24"/>
          <w:szCs w:val="24"/>
        </w:rPr>
      </w:pPr>
      <w:r>
        <w:rPr>
          <w:rFonts w:hint="eastAsia"/>
          <w:sz w:val="24"/>
          <w:szCs w:val="24"/>
        </w:rPr>
        <w:t xml:space="preserve">(5)  盘面开关手柄或按钮下方应用标签或文字标注名称、用途。</w:t>
      </w:r>
      <w:r>
        <w:rPr>
          <w:sz w:val="24"/>
          <w:szCs w:val="24"/>
        </w:rPr>
      </w:r>
      <w:r/>
    </w:p>
    <w:p>
      <w:pPr>
        <w:pStyle w:val="637"/>
        <w:ind w:firstLine="480"/>
        <w:jc w:val="left"/>
        <w:spacing w:line="500" w:lineRule="exact"/>
        <w:rPr>
          <w:sz w:val="24"/>
          <w:szCs w:val="24"/>
        </w:rPr>
      </w:pPr>
      <w:r>
        <w:rPr>
          <w:rFonts w:hint="eastAsia"/>
          <w:sz w:val="24"/>
          <w:szCs w:val="24"/>
        </w:rPr>
        <w:t xml:space="preserve">(6)  各种仪表、信号装置指示正常。</w:t>
      </w:r>
      <w:r>
        <w:rPr>
          <w:sz w:val="24"/>
          <w:szCs w:val="24"/>
        </w:rPr>
      </w:r>
      <w:r/>
    </w:p>
    <w:p>
      <w:pPr>
        <w:pStyle w:val="637"/>
        <w:ind w:firstLine="480"/>
        <w:jc w:val="left"/>
        <w:spacing w:line="500" w:lineRule="exact"/>
        <w:rPr>
          <w:sz w:val="24"/>
          <w:szCs w:val="24"/>
        </w:rPr>
      </w:pPr>
      <w:r>
        <w:rPr>
          <w:rFonts w:hint="eastAsia"/>
          <w:sz w:val="24"/>
          <w:szCs w:val="24"/>
        </w:rPr>
        <w:t xml:space="preserve">(7) 导线、开关、接触器、继电器线圈、接线端子无过热及打火现象。</w:t>
      </w:r>
      <w:r>
        <w:rPr>
          <w:sz w:val="24"/>
          <w:szCs w:val="24"/>
        </w:rPr>
      </w:r>
      <w:r/>
    </w:p>
    <w:p>
      <w:pPr>
        <w:pStyle w:val="637"/>
        <w:ind w:firstLine="480"/>
        <w:jc w:val="left"/>
        <w:spacing w:line="500" w:lineRule="exact"/>
        <w:rPr>
          <w:sz w:val="24"/>
          <w:szCs w:val="24"/>
        </w:rPr>
      </w:pPr>
      <w:r>
        <w:rPr>
          <w:rFonts w:hint="eastAsia"/>
          <w:sz w:val="24"/>
          <w:szCs w:val="24"/>
        </w:rPr>
        <w:t xml:space="preserve">(8) 办公楼大厅、走廊电器开关、线路运行正常，线路无外露、电器无缺损。</w:t>
      </w:r>
      <w:r>
        <w:rPr>
          <w:sz w:val="24"/>
          <w:szCs w:val="24"/>
        </w:rPr>
      </w:r>
      <w:r/>
    </w:p>
    <w:p>
      <w:pPr>
        <w:pStyle w:val="637"/>
        <w:ind w:firstLine="480"/>
        <w:jc w:val="left"/>
        <w:spacing w:line="500" w:lineRule="exact"/>
        <w:rPr>
          <w:sz w:val="24"/>
          <w:szCs w:val="24"/>
        </w:rPr>
      </w:pPr>
      <w:r>
        <w:rPr>
          <w:rFonts w:hint="eastAsia"/>
          <w:sz w:val="24"/>
          <w:szCs w:val="24"/>
        </w:rPr>
        <w:t xml:space="preserve">(9) 办公室、会议室开关、插座完好，无私接乱拉。</w:t>
      </w:r>
      <w:r>
        <w:rPr>
          <w:sz w:val="24"/>
          <w:szCs w:val="24"/>
        </w:rPr>
      </w:r>
      <w:r/>
    </w:p>
    <w:p>
      <w:pPr>
        <w:pStyle w:val="637"/>
        <w:ind w:firstLine="480"/>
        <w:jc w:val="left"/>
        <w:spacing w:line="500" w:lineRule="exact"/>
        <w:rPr>
          <w:sz w:val="24"/>
          <w:szCs w:val="24"/>
        </w:rPr>
      </w:pPr>
      <w:r>
        <w:rPr>
          <w:rFonts w:hint="eastAsia"/>
          <w:sz w:val="24"/>
          <w:szCs w:val="24"/>
        </w:rPr>
        <w:t xml:space="preserve">(10)  楼内各处照明完好，灯具无破损、不亮现象。</w:t>
      </w:r>
      <w:r>
        <w:rPr>
          <w:sz w:val="24"/>
          <w:szCs w:val="24"/>
        </w:rPr>
      </w:r>
      <w:r/>
    </w:p>
    <w:p>
      <w:pPr>
        <w:pStyle w:val="637"/>
        <w:ind w:firstLine="480"/>
        <w:jc w:val="left"/>
        <w:spacing w:line="500" w:lineRule="exact"/>
        <w:rPr>
          <w:sz w:val="24"/>
          <w:szCs w:val="24"/>
        </w:rPr>
      </w:pPr>
      <w:r>
        <w:rPr>
          <w:rFonts w:hint="eastAsia"/>
          <w:sz w:val="24"/>
          <w:szCs w:val="24"/>
        </w:rPr>
        <w:t xml:space="preserve">(11)  停电检修要提前通知有关部门和相关人员。</w:t>
      </w:r>
      <w:r>
        <w:rPr>
          <w:sz w:val="24"/>
          <w:szCs w:val="24"/>
        </w:rPr>
      </w:r>
      <w:r/>
    </w:p>
    <w:p>
      <w:pPr>
        <w:pStyle w:val="637"/>
        <w:ind w:firstLine="480"/>
        <w:jc w:val="left"/>
        <w:spacing w:line="500" w:lineRule="exact"/>
        <w:rPr>
          <w:sz w:val="24"/>
          <w:szCs w:val="24"/>
        </w:rPr>
      </w:pPr>
      <w:r>
        <w:rPr>
          <w:rFonts w:hint="eastAsia"/>
          <w:sz w:val="24"/>
          <w:szCs w:val="24"/>
        </w:rPr>
        <w:t xml:space="preserve">3.3中央空调系统</w:t>
      </w:r>
      <w:r>
        <w:rPr>
          <w:sz w:val="24"/>
          <w:szCs w:val="24"/>
        </w:rPr>
      </w:r>
      <w:r/>
    </w:p>
    <w:p>
      <w:pPr>
        <w:pStyle w:val="637"/>
        <w:ind w:firstLine="480"/>
        <w:jc w:val="left"/>
        <w:spacing w:line="500" w:lineRule="exact"/>
        <w:rPr>
          <w:sz w:val="24"/>
          <w:szCs w:val="24"/>
        </w:rPr>
      </w:pPr>
      <w:r>
        <w:rPr>
          <w:rFonts w:hint="eastAsia"/>
          <w:sz w:val="24"/>
          <w:szCs w:val="24"/>
        </w:rPr>
        <w:t xml:space="preserve">(1) 非工作人员禁止随意进入机房，工作人员离开要随时锁门。</w:t>
      </w:r>
      <w:r>
        <w:rPr>
          <w:sz w:val="24"/>
          <w:szCs w:val="24"/>
        </w:rPr>
      </w:r>
      <w:r/>
    </w:p>
    <w:p>
      <w:pPr>
        <w:pStyle w:val="637"/>
        <w:ind w:firstLine="480"/>
        <w:jc w:val="left"/>
        <w:spacing w:line="500" w:lineRule="exact"/>
        <w:rPr>
          <w:sz w:val="24"/>
          <w:szCs w:val="24"/>
        </w:rPr>
      </w:pPr>
      <w:r>
        <w:rPr>
          <w:rFonts w:hint="eastAsia"/>
          <w:sz w:val="24"/>
          <w:szCs w:val="24"/>
        </w:rPr>
        <w:t xml:space="preserve">(2) 机房内应保持干净整洁，严禁存放易燃、易爆、危险物品。</w:t>
      </w:r>
      <w:r>
        <w:rPr>
          <w:sz w:val="24"/>
          <w:szCs w:val="24"/>
        </w:rPr>
      </w:r>
      <w:r/>
    </w:p>
    <w:p>
      <w:pPr>
        <w:pStyle w:val="637"/>
        <w:ind w:firstLine="480"/>
        <w:jc w:val="left"/>
        <w:spacing w:line="500" w:lineRule="exact"/>
        <w:rPr>
          <w:sz w:val="24"/>
          <w:szCs w:val="24"/>
        </w:rPr>
      </w:pPr>
      <w:r>
        <w:rPr>
          <w:rFonts w:hint="eastAsia"/>
          <w:sz w:val="24"/>
          <w:szCs w:val="24"/>
        </w:rPr>
        <w:t xml:space="preserve">(3) 机房内应备齐消防器材。</w:t>
      </w:r>
      <w:r>
        <w:rPr>
          <w:sz w:val="24"/>
          <w:szCs w:val="24"/>
        </w:rPr>
      </w:r>
      <w:r/>
    </w:p>
    <w:p>
      <w:pPr>
        <w:pStyle w:val="637"/>
        <w:ind w:firstLine="480"/>
        <w:jc w:val="left"/>
        <w:spacing w:line="500" w:lineRule="exact"/>
        <w:rPr>
          <w:sz w:val="24"/>
          <w:szCs w:val="24"/>
        </w:rPr>
      </w:pPr>
      <w:r>
        <w:rPr>
          <w:rFonts w:hint="eastAsia"/>
          <w:sz w:val="24"/>
          <w:szCs w:val="24"/>
        </w:rPr>
        <w:t xml:space="preserve">(4) 仪表电压、电流指示正常，系统进水压力保持正常值。</w:t>
      </w:r>
      <w:r>
        <w:rPr>
          <w:sz w:val="24"/>
          <w:szCs w:val="24"/>
        </w:rPr>
      </w:r>
      <w:r/>
    </w:p>
    <w:p>
      <w:pPr>
        <w:pStyle w:val="637"/>
        <w:ind w:firstLine="480"/>
        <w:jc w:val="left"/>
        <w:spacing w:line="500" w:lineRule="exact"/>
        <w:rPr>
          <w:sz w:val="24"/>
          <w:szCs w:val="24"/>
        </w:rPr>
      </w:pPr>
      <w:r>
        <w:rPr>
          <w:rFonts w:hint="eastAsia"/>
          <w:sz w:val="24"/>
          <w:szCs w:val="24"/>
        </w:rPr>
        <w:t xml:space="preserve">(5) 空调主机运转无异常振动或噪音。</w:t>
      </w:r>
      <w:r>
        <w:rPr>
          <w:sz w:val="24"/>
          <w:szCs w:val="24"/>
        </w:rPr>
      </w:r>
      <w:r/>
    </w:p>
    <w:p>
      <w:pPr>
        <w:pStyle w:val="637"/>
        <w:ind w:firstLine="480"/>
        <w:jc w:val="left"/>
        <w:spacing w:line="50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 管道、闸阀无漏、冷冻保温层完好。</w:t>
      </w:r>
      <w:r>
        <w:rPr>
          <w:sz w:val="24"/>
          <w:szCs w:val="24"/>
        </w:rPr>
      </w:r>
      <w:r/>
    </w:p>
    <w:p>
      <w:pPr>
        <w:pStyle w:val="637"/>
        <w:ind w:firstLine="480"/>
        <w:jc w:val="left"/>
        <w:spacing w:line="500" w:lineRule="exact"/>
        <w:rPr>
          <w:sz w:val="24"/>
          <w:szCs w:val="24"/>
        </w:rPr>
      </w:pPr>
      <w:r>
        <w:rPr>
          <w:rFonts w:hint="eastAsia"/>
          <w:sz w:val="24"/>
          <w:szCs w:val="24"/>
        </w:rPr>
        <w:t xml:space="preserve">(</w:t>
      </w:r>
      <w:r>
        <w:rPr>
          <w:sz w:val="24"/>
          <w:szCs w:val="24"/>
        </w:rPr>
        <w:t xml:space="preserve">7</w:t>
      </w:r>
      <w:r>
        <w:rPr>
          <w:rFonts w:hint="eastAsia"/>
          <w:sz w:val="24"/>
          <w:szCs w:val="24"/>
        </w:rPr>
        <w:t xml:space="preserve">) 控制柜和元器件动作正常，无异常噪音或气味。</w:t>
      </w:r>
      <w:r>
        <w:rPr>
          <w:sz w:val="24"/>
          <w:szCs w:val="24"/>
        </w:rPr>
      </w:r>
      <w:r/>
    </w:p>
    <w:p>
      <w:pPr>
        <w:pStyle w:val="637"/>
        <w:ind w:firstLine="480"/>
        <w:jc w:val="left"/>
        <w:spacing w:line="500" w:lineRule="exact"/>
        <w:rPr>
          <w:sz w:val="24"/>
          <w:szCs w:val="24"/>
        </w:rPr>
      </w:pPr>
      <w:r>
        <w:rPr>
          <w:rFonts w:hint="eastAsia"/>
          <w:sz w:val="24"/>
          <w:szCs w:val="24"/>
        </w:rPr>
        <w:t xml:space="preserve">(</w:t>
      </w:r>
      <w:r>
        <w:rPr>
          <w:sz w:val="24"/>
          <w:szCs w:val="24"/>
        </w:rPr>
        <w:t xml:space="preserve">8</w:t>
      </w:r>
      <w:r>
        <w:rPr>
          <w:rFonts w:hint="eastAsia"/>
          <w:sz w:val="24"/>
          <w:szCs w:val="24"/>
        </w:rPr>
        <w:t xml:space="preserve">) 大厅、会议室、办公室空调出风正常， 制冷、制热正常， 空调开关使用灵活、无破损。</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w:t>
      </w:r>
      <w:r>
        <w:rPr>
          <w:sz w:val="24"/>
          <w:szCs w:val="24"/>
        </w:rPr>
        <w:t xml:space="preserve">9</w:t>
      </w:r>
      <w:r>
        <w:rPr>
          <w:rFonts w:hint="eastAsia"/>
          <w:sz w:val="24"/>
          <w:szCs w:val="24"/>
        </w:rPr>
        <w:t xml:space="preserve">) 各处风口、检修口盖板整洁完好。</w:t>
      </w:r>
      <w:r/>
    </w:p>
    <w:p>
      <w:pPr>
        <w:pStyle w:val="637"/>
        <w:ind w:firstLine="480"/>
        <w:jc w:val="left"/>
        <w:spacing w:line="500" w:lineRule="exact"/>
        <w:rPr>
          <w:rFonts w:hint="eastAsia"/>
          <w:sz w:val="24"/>
          <w:szCs w:val="24"/>
        </w:rPr>
      </w:pPr>
      <w:r>
        <w:rPr>
          <w:rFonts w:hint="eastAsia"/>
          <w:sz w:val="24"/>
          <w:szCs w:val="24"/>
        </w:rPr>
        <w:t xml:space="preserve">5.3.4消防设施</w:t>
      </w:r>
      <w:r/>
    </w:p>
    <w:p>
      <w:pPr>
        <w:pStyle w:val="637"/>
        <w:ind w:firstLine="480"/>
        <w:jc w:val="left"/>
        <w:spacing w:line="500" w:lineRule="exact"/>
        <w:rPr>
          <w:rFonts w:hint="eastAsia"/>
          <w:sz w:val="24"/>
          <w:szCs w:val="24"/>
        </w:rPr>
      </w:pPr>
      <w:r>
        <w:rPr>
          <w:rFonts w:hint="eastAsia"/>
          <w:sz w:val="24"/>
          <w:szCs w:val="24"/>
        </w:rPr>
        <w:t xml:space="preserve">（1）每日进行消防巡视，检查，记录，建立必要的台帐，有灭火和应急疏散预案。</w:t>
      </w:r>
      <w:r/>
    </w:p>
    <w:p>
      <w:pPr>
        <w:pStyle w:val="637"/>
        <w:ind w:firstLine="480"/>
        <w:jc w:val="left"/>
        <w:spacing w:line="500" w:lineRule="exact"/>
        <w:rPr>
          <w:rFonts w:hint="eastAsia"/>
          <w:sz w:val="24"/>
          <w:szCs w:val="24"/>
        </w:rPr>
      </w:pPr>
      <w:r>
        <w:rPr>
          <w:rFonts w:hint="eastAsia"/>
          <w:sz w:val="24"/>
          <w:szCs w:val="24"/>
        </w:rPr>
        <w:t xml:space="preserve">（2）应急照明、应急电话、火灾处置流程图张贴齐全。</w:t>
      </w:r>
      <w:r/>
    </w:p>
    <w:p>
      <w:pPr>
        <w:pStyle w:val="637"/>
        <w:ind w:firstLine="480"/>
        <w:jc w:val="left"/>
        <w:spacing w:line="500" w:lineRule="exact"/>
        <w:rPr>
          <w:rFonts w:hint="eastAsia"/>
          <w:sz w:val="24"/>
          <w:szCs w:val="24"/>
        </w:rPr>
      </w:pPr>
      <w:r>
        <w:rPr>
          <w:rFonts w:hint="eastAsia"/>
          <w:sz w:val="24"/>
          <w:szCs w:val="24"/>
        </w:rPr>
        <w:t xml:space="preserve">（3）联动控制器未长期置于手动屏蔽状态。</w:t>
      </w:r>
      <w:r/>
    </w:p>
    <w:p>
      <w:pPr>
        <w:pStyle w:val="637"/>
        <w:ind w:firstLine="480"/>
        <w:jc w:val="left"/>
        <w:spacing w:line="500" w:lineRule="exact"/>
        <w:rPr>
          <w:rFonts w:hint="eastAsia"/>
          <w:sz w:val="24"/>
          <w:szCs w:val="24"/>
        </w:rPr>
      </w:pPr>
      <w:r>
        <w:rPr>
          <w:rFonts w:hint="eastAsia"/>
          <w:sz w:val="24"/>
          <w:szCs w:val="24"/>
        </w:rPr>
        <w:t xml:space="preserve">（4）应急通道保持畅通，无障碍物等。</w:t>
      </w:r>
      <w:r/>
    </w:p>
    <w:p>
      <w:pPr>
        <w:pStyle w:val="637"/>
        <w:ind w:firstLine="480"/>
        <w:jc w:val="left"/>
        <w:spacing w:line="500" w:lineRule="exact"/>
        <w:rPr>
          <w:rFonts w:hint="eastAsia"/>
          <w:sz w:val="24"/>
          <w:szCs w:val="24"/>
        </w:rPr>
      </w:pPr>
      <w:r>
        <w:rPr>
          <w:rFonts w:hint="eastAsia"/>
          <w:sz w:val="24"/>
          <w:szCs w:val="24"/>
        </w:rPr>
        <w:t xml:space="preserve">（5）防火门闭门器、顺序器、自动闭合完好。</w:t>
      </w:r>
      <w:r/>
    </w:p>
    <w:p>
      <w:pPr>
        <w:pStyle w:val="637"/>
        <w:ind w:firstLine="480"/>
        <w:jc w:val="left"/>
        <w:spacing w:line="500" w:lineRule="exact"/>
        <w:rPr>
          <w:sz w:val="24"/>
          <w:szCs w:val="24"/>
        </w:rPr>
      </w:pPr>
      <w:r>
        <w:rPr>
          <w:rFonts w:hint="eastAsia"/>
          <w:sz w:val="24"/>
          <w:szCs w:val="24"/>
        </w:rPr>
        <w:t xml:space="preserve">（6）定期检查消防器材和设施，做好消防设备设施的保洁工作.</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（7）开展消防安全教育和培训， 组织防火检查， 消除火灾隐患。</w:t>
      </w:r>
      <w:r/>
    </w:p>
    <w:p>
      <w:pPr>
        <w:pStyle w:val="637"/>
        <w:ind w:firstLine="480"/>
        <w:jc w:val="left"/>
        <w:spacing w:line="500" w:lineRule="exact"/>
        <w:rPr>
          <w:rFonts w:hint="eastAsia"/>
          <w:sz w:val="24"/>
          <w:szCs w:val="24"/>
        </w:rPr>
      </w:pPr>
      <w:r>
        <w:rPr>
          <w:rFonts w:hint="eastAsia"/>
          <w:sz w:val="24"/>
          <w:szCs w:val="24"/>
        </w:rPr>
        <w:t xml:space="preserve">（8）配合业主和供应商（维保单位）设备设施维修。</w:t>
      </w:r>
      <w:r/>
    </w:p>
    <w:p>
      <w:pPr>
        <w:pStyle w:val="637"/>
        <w:ind w:firstLine="480"/>
        <w:jc w:val="left"/>
        <w:spacing w:line="500" w:lineRule="exact"/>
        <w:rPr>
          <w:rFonts w:hint="eastAsia"/>
          <w:sz w:val="24"/>
          <w:szCs w:val="24"/>
        </w:rPr>
      </w:pPr>
      <w:r>
        <w:rPr>
          <w:rFonts w:hint="eastAsia"/>
          <w:sz w:val="24"/>
          <w:szCs w:val="24"/>
        </w:rPr>
        <w:t xml:space="preserve">（9）与业主共同组织消防安全培训和消防演练。</w:t>
      </w:r>
      <w:r/>
    </w:p>
    <w:p>
      <w:pPr>
        <w:pStyle w:val="637"/>
        <w:ind w:firstLine="480"/>
        <w:jc w:val="left"/>
        <w:spacing w:line="500" w:lineRule="exact"/>
        <w:rPr>
          <w:sz w:val="24"/>
          <w:szCs w:val="24"/>
        </w:rPr>
      </w:pPr>
      <w:r>
        <w:rPr>
          <w:rFonts w:hint="eastAsia"/>
          <w:sz w:val="24"/>
          <w:szCs w:val="24"/>
        </w:rPr>
        <w:t xml:space="preserve">4、绿化养护标准：</w:t>
      </w:r>
      <w:r>
        <w:rPr>
          <w:sz w:val="24"/>
          <w:szCs w:val="24"/>
        </w:rPr>
      </w:r>
      <w:r/>
    </w:p>
    <w:p>
      <w:pPr>
        <w:pStyle w:val="637"/>
        <w:ind w:firstLine="480"/>
        <w:jc w:val="left"/>
        <w:spacing w:line="500" w:lineRule="exact"/>
        <w:rPr>
          <w:sz w:val="24"/>
          <w:szCs w:val="24"/>
        </w:rPr>
      </w:pPr>
      <w:r>
        <w:rPr>
          <w:rFonts w:hint="eastAsia"/>
          <w:sz w:val="24"/>
          <w:szCs w:val="24"/>
        </w:rPr>
        <w:t xml:space="preserve"> 根据不同季节， 适时对绿植进行修剪、浇灌等， 保证苗木整洁、旺盛、无病虫害等。</w:t>
      </w:r>
      <w:r>
        <w:rPr>
          <w:sz w:val="24"/>
          <w:szCs w:val="24"/>
        </w:rPr>
      </w:r>
      <w:r/>
    </w:p>
    <w:p>
      <w:pPr>
        <w:pStyle w:val="637"/>
        <w:ind w:firstLine="480"/>
        <w:jc w:val="left"/>
        <w:spacing w:line="500" w:lineRule="exact"/>
        <w:rPr>
          <w:sz w:val="24"/>
          <w:szCs w:val="24"/>
        </w:rPr>
      </w:pPr>
      <w:r>
        <w:rPr>
          <w:rFonts w:hint="eastAsia"/>
          <w:sz w:val="24"/>
          <w:szCs w:val="24"/>
        </w:rPr>
        <w:t xml:space="preserve">(1)除草：清除非绿化苗木间的杂草及其它生成物，每年不低于 3 次除草，确保绿化苗木正常生长，分布均匀。</w:t>
      </w:r>
      <w:r>
        <w:rPr>
          <w:sz w:val="24"/>
          <w:szCs w:val="24"/>
        </w:rPr>
      </w:r>
      <w:r/>
    </w:p>
    <w:p>
      <w:pPr>
        <w:pStyle w:val="637"/>
        <w:ind w:firstLine="480"/>
        <w:jc w:val="left"/>
        <w:spacing w:line="500" w:lineRule="exact"/>
        <w:rPr>
          <w:sz w:val="24"/>
          <w:szCs w:val="24"/>
        </w:rPr>
      </w:pPr>
      <w:r>
        <w:rPr>
          <w:rFonts w:hint="eastAsia"/>
          <w:sz w:val="24"/>
          <w:szCs w:val="24"/>
        </w:rPr>
        <w:t xml:space="preserve">(2)修剪。及时对苗木进行修型剪枝，球类、色块等修型每年不低于 2 次、按树木生长习性剪枝每年不低于 2 次,植物必须适时进行疏密处理，以保证通风透光，长势良好。</w:t>
      </w:r>
      <w:r>
        <w:rPr>
          <w:sz w:val="24"/>
          <w:szCs w:val="24"/>
        </w:rPr>
      </w:r>
      <w:r/>
    </w:p>
    <w:p>
      <w:pPr>
        <w:pStyle w:val="637"/>
        <w:ind w:firstLine="480"/>
        <w:jc w:val="left"/>
        <w:spacing w:line="500" w:lineRule="exact"/>
        <w:rPr>
          <w:sz w:val="24"/>
          <w:szCs w:val="24"/>
        </w:rPr>
      </w:pPr>
      <w:r>
        <w:rPr>
          <w:rFonts w:hint="eastAsia"/>
          <w:sz w:val="24"/>
          <w:szCs w:val="24"/>
        </w:rPr>
        <w:t xml:space="preserve">(3)浇水排涝。根据土壤干湿程度，及时浇水排涝，杜绝苗木因旱涝而发生枯萎、卷(脱)叶、烂根等现象，确保绿化苗木生长旺盛。</w:t>
      </w:r>
      <w:r>
        <w:rPr>
          <w:sz w:val="24"/>
          <w:szCs w:val="24"/>
        </w:rPr>
      </w:r>
      <w:r/>
    </w:p>
    <w:p>
      <w:pPr>
        <w:pStyle w:val="637"/>
        <w:ind w:firstLine="480"/>
        <w:jc w:val="left"/>
        <w:spacing w:line="500" w:lineRule="exact"/>
        <w:rPr>
          <w:sz w:val="24"/>
          <w:szCs w:val="24"/>
        </w:rPr>
      </w:pPr>
      <w:r>
        <w:rPr>
          <w:rFonts w:hint="eastAsia"/>
          <w:sz w:val="24"/>
          <w:szCs w:val="24"/>
        </w:rPr>
        <w:t xml:space="preserve">(4) 防病虫害，冬季保温。平时做好预防工作，发现病虫迹象，及时进行喷洒药物等方式处治，适时进行苗木冬季养护(树干保温层防护、消杀越冬虫卵等)。</w:t>
      </w:r>
      <w:r>
        <w:rPr>
          <w:sz w:val="24"/>
          <w:szCs w:val="24"/>
        </w:rPr>
      </w:r>
      <w:r/>
    </w:p>
    <w:p>
      <w:pPr>
        <w:pStyle w:val="637"/>
        <w:ind w:firstLine="480"/>
        <w:jc w:val="left"/>
        <w:spacing w:line="500" w:lineRule="exact"/>
        <w:rPr>
          <w:sz w:val="24"/>
          <w:szCs w:val="24"/>
        </w:rPr>
      </w:pPr>
      <w:r>
        <w:rPr>
          <w:rFonts w:hint="eastAsia"/>
          <w:sz w:val="24"/>
          <w:szCs w:val="24"/>
        </w:rPr>
        <w:t xml:space="preserve"> (5)施肥松土。在植物生长期间施肥不低于 1 次/年、施过冬肥 1 次/年，根据植物根部土壤板结程度适时松土或培土(以防因大风倒伏) 。</w:t>
      </w:r>
      <w:r>
        <w:rPr>
          <w:sz w:val="24"/>
          <w:szCs w:val="24"/>
        </w:rPr>
      </w:r>
      <w:r/>
    </w:p>
    <w:p>
      <w:pPr>
        <w:pStyle w:val="637"/>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637"/>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乙方保证所交付标的的所有权完全属于乙方且无任何抵押、查封等产权瑕疵。</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本项目不收取履约保证金。</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637"/>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637"/>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年   月   日至      年   月   日 </w:t>
      </w:r>
      <w:r>
        <w:rPr>
          <w:rFonts w:hint="eastAsia" w:ascii="黑体" w:hAnsi="黑体" w:eastAsia="黑体"/>
          <w:sz w:val="24"/>
          <w:szCs w:val="24"/>
        </w:rPr>
        <w:t xml:space="preserve">。</w:t>
      </w:r>
      <w:r>
        <w:rPr>
          <w:rFonts w:ascii="黑体" w:hAnsi="黑体" w:eastAsia="黑体"/>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9.1 交 付 期：</w:t>
      </w:r>
      <w:r>
        <w:rPr>
          <w:rFonts w:hint="eastAsia"/>
          <w:sz w:val="24"/>
          <w:szCs w:val="24"/>
          <w:u w:val="single"/>
        </w:rPr>
        <w:t xml:space="preserve">    年   月   日</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9.2 交付方式：_</w:t>
      </w:r>
      <w:r>
        <w:rPr>
          <w:rFonts w:hint="eastAsia"/>
          <w:sz w:val="24"/>
          <w:szCs w:val="24"/>
          <w:u w:val="single"/>
        </w:rPr>
        <w:t xml:space="preserve">现场交接</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9.3 交付地点：</w:t>
      </w:r>
      <w:r>
        <w:rPr>
          <w:rFonts w:hint="eastAsia"/>
          <w:sz w:val="24"/>
          <w:szCs w:val="24"/>
          <w:u w:val="single"/>
        </w:rPr>
        <w:t xml:space="preserve">赣榆区税务局</w:t>
      </w:r>
      <w:r>
        <w:rPr>
          <w:rFonts w:hint="eastAsia"/>
          <w:sz w:val="24"/>
          <w:szCs w:val="24"/>
        </w:rPr>
        <w:t xml:space="preserve">__。</w:t>
      </w:r>
      <w:r>
        <w:rPr>
          <w:sz w:val="24"/>
          <w:szCs w:val="24"/>
        </w:rPr>
      </w:r>
      <w:r/>
    </w:p>
    <w:p>
      <w:pPr>
        <w:pStyle w:val="637"/>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637"/>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10.1 付款方式：合同签订后一个月内，预付合同价款的10%，其余款项，按月考核，根据考核结果支付月度管理服务费。</w:t>
      </w:r>
      <w:r>
        <w:rPr>
          <w:sz w:val="24"/>
          <w:szCs w:val="24"/>
        </w:rPr>
      </w:r>
      <w:r/>
    </w:p>
    <w:p>
      <w:pPr>
        <w:pStyle w:val="637"/>
        <w:ind w:firstLine="480"/>
        <w:jc w:val="left"/>
        <w:spacing w:line="500" w:lineRule="exact"/>
        <w:rPr>
          <w:sz w:val="24"/>
          <w:szCs w:val="24"/>
        </w:rPr>
      </w:pPr>
      <w:r>
        <w:rPr>
          <w:rFonts w:hint="eastAsia"/>
          <w:sz w:val="24"/>
          <w:szCs w:val="24"/>
        </w:rPr>
        <w:t xml:space="preserve">每次付款前乙方应向甲方开具正规发票，甲方自收到发票后10 </w:t>
      </w:r>
      <w:r>
        <w:rPr>
          <w:rFonts w:hint="eastAsia"/>
          <w:color w:val="0000ff"/>
          <w:sz w:val="24"/>
          <w:szCs w:val="24"/>
        </w:rPr>
        <w:t xml:space="preserve">个工作</w:t>
      </w:r>
      <w:r>
        <w:rPr>
          <w:rFonts w:hint="eastAsia"/>
          <w:sz w:val="24"/>
          <w:szCs w:val="24"/>
        </w:rPr>
        <w:t xml:space="preserve">日内将资金支付至合同约定的乙方账户 (发票开具日期计算)。</w:t>
      </w:r>
      <w:r>
        <w:rPr>
          <w:sz w:val="24"/>
          <w:szCs w:val="24"/>
        </w:rPr>
      </w:r>
      <w:r/>
    </w:p>
    <w:p>
      <w:pPr>
        <w:pStyle w:val="637"/>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637"/>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637"/>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637"/>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637"/>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637"/>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637"/>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637"/>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637"/>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637"/>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637"/>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637"/>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14.3甲方如无正当理由延迟付款，应以应付款项为基数每日按合同订立时1年期贷款市场报价利率向乙方支付逾期利息.</w:t>
      </w:r>
      <w:r>
        <w:rPr>
          <w:sz w:val="24"/>
          <w:szCs w:val="24"/>
        </w:rPr>
      </w:r>
      <w:r/>
    </w:p>
    <w:p>
      <w:pPr>
        <w:pStyle w:val="637"/>
        <w:ind w:firstLine="480"/>
        <w:jc w:val="left"/>
        <w:spacing w:line="500" w:lineRule="exact"/>
        <w:rPr>
          <w:sz w:val="24"/>
          <w:szCs w:val="24"/>
        </w:rPr>
      </w:pPr>
      <w:r>
        <w:rPr>
          <w:rFonts w:hint="eastAsia"/>
          <w:sz w:val="24"/>
          <w:szCs w:val="24"/>
        </w:rPr>
        <w:t xml:space="preserve">14.4 乙方逾期交付合同标的的，乙方应按逾期交付总额每日       向甲方支付违约金，由甲方从待付合同款中扣除，最高限额为</w:t>
      </w:r>
      <w:r>
        <w:rPr>
          <w:rFonts w:hint="eastAsia"/>
          <w:color w:val="000000"/>
          <w:sz w:val="24"/>
          <w:szCs w:val="24"/>
        </w:rPr>
        <w:t xml:space="preserve">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637"/>
        <w:ind w:firstLine="480"/>
        <w:jc w:val="left"/>
        <w:spacing w:line="500" w:lineRule="exact"/>
        <w:rPr>
          <w:sz w:val="24"/>
          <w:szCs w:val="24"/>
        </w:rPr>
      </w:pPr>
      <w:r>
        <w:rPr>
          <w:rFonts w:hint="eastAsia"/>
          <w:sz w:val="24"/>
          <w:szCs w:val="24"/>
        </w:rPr>
        <w:t xml:space="preserve">14.5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637"/>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637"/>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637"/>
        <w:ind w:firstLine="480"/>
        <w:jc w:val="left"/>
        <w:spacing w:line="500" w:lineRule="exact"/>
        <w:rPr>
          <w:sz w:val="24"/>
          <w:szCs w:val="24"/>
        </w:rPr>
      </w:pPr>
      <w:r>
        <w:rPr>
          <w:rFonts w:hint="eastAsia"/>
          <w:sz w:val="24"/>
          <w:szCs w:val="24"/>
        </w:rPr>
        <w:t xml:space="preserve">（1）向连云港市赣榆区仲裁委员会申请仲裁。</w:t>
      </w:r>
      <w:r>
        <w:rPr>
          <w:sz w:val="24"/>
          <w:szCs w:val="24"/>
        </w:rPr>
      </w:r>
      <w:r/>
    </w:p>
    <w:p>
      <w:pPr>
        <w:pStyle w:val="637"/>
        <w:ind w:firstLine="480"/>
        <w:jc w:val="left"/>
        <w:spacing w:line="500" w:lineRule="exact"/>
        <w:rPr>
          <w:sz w:val="24"/>
          <w:szCs w:val="24"/>
        </w:rPr>
      </w:pPr>
      <w:r>
        <w:rPr>
          <w:rFonts w:hint="eastAsia"/>
          <w:sz w:val="24"/>
          <w:szCs w:val="24"/>
        </w:rPr>
        <w:t xml:space="preserve">（2）向合同签订地法院起诉，合同签订地在此约定为连云港市赣榆区。</w:t>
      </w:r>
      <w:r>
        <w:rPr>
          <w:sz w:val="24"/>
          <w:szCs w:val="24"/>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637"/>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637"/>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637"/>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637"/>
        <w:ind w:firstLine="480"/>
        <w:jc w:val="left"/>
        <w:spacing w:line="500" w:lineRule="exact"/>
        <w:rPr>
          <w:sz w:val="24"/>
          <w:szCs w:val="24"/>
        </w:rPr>
      </w:pPr>
      <w:r>
        <w:rPr>
          <w:rFonts w:hint="eastAsia"/>
          <w:sz w:val="24"/>
          <w:szCs w:val="24"/>
        </w:rPr>
        <w:t xml:space="preserve">甲方：                        乙方： </w:t>
      </w:r>
      <w:r>
        <w:rPr>
          <w:sz w:val="24"/>
          <w:szCs w:val="24"/>
        </w:rPr>
      </w:r>
      <w:r/>
    </w:p>
    <w:p>
      <w:pPr>
        <w:pStyle w:val="637"/>
        <w:ind w:firstLine="480"/>
        <w:jc w:val="left"/>
        <w:spacing w:line="500" w:lineRule="exact"/>
      </w:pPr>
      <w:r>
        <w:rPr>
          <w:rFonts w:hint="eastAsia"/>
          <w:sz w:val="24"/>
          <w:szCs w:val="24"/>
        </w:rPr>
        <w:t xml:space="preserve">地址：                        地址： </w:t>
      </w:r>
      <w:r>
        <w:rPr>
          <w:sz w:val="24"/>
          <w:szCs w:val="24"/>
        </w:rPr>
      </w:r>
      <w:r/>
    </w:p>
    <w:p>
      <w:pPr>
        <w:pStyle w:val="637"/>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637"/>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637"/>
        <w:ind w:firstLine="480"/>
        <w:jc w:val="left"/>
        <w:spacing w:line="500" w:lineRule="exact"/>
        <w:rPr>
          <w:sz w:val="24"/>
          <w:szCs w:val="24"/>
        </w:rPr>
      </w:pPr>
      <w:r>
        <w:rPr>
          <w:rFonts w:hint="eastAsia"/>
          <w:sz w:val="24"/>
          <w:szCs w:val="24"/>
        </w:rPr>
        <w:t xml:space="preserve">                                     </w:t>
      </w:r>
      <w:r>
        <w:rPr>
          <w:sz w:val="24"/>
          <w:szCs w:val="24"/>
        </w:rPr>
      </w:r>
      <w:r/>
    </w:p>
    <w:p>
      <w:pPr>
        <w:pStyle w:val="637"/>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637"/>
        <w:jc w:val="left"/>
        <w:widowControl/>
        <w:rPr>
          <w:sz w:val="24"/>
          <w:szCs w:val="24"/>
        </w:rPr>
      </w:pPr>
      <w:r>
        <w:rPr>
          <w:sz w:val="24"/>
          <w:szCs w:val="24"/>
        </w:rPr>
        <w:br w:type="page" w:clear="all"/>
      </w:r>
      <w:r>
        <w:rPr>
          <w:sz w:val="24"/>
          <w:szCs w:val="24"/>
        </w:rPr>
      </w:r>
      <w:r/>
    </w:p>
    <w:p>
      <w:pPr>
        <w:pStyle w:val="638"/>
        <w:numPr>
          <w:ilvl w:val="0"/>
          <w:numId w:val="8"/>
        </w:numPr>
        <w:jc w:val="center"/>
        <w:spacing w:line="360" w:lineRule="auto"/>
        <w:rPr>
          <w:rFonts w:ascii="黑体" w:hAnsi="黑体" w:eastAsia="黑体"/>
          <w:b w:val="0"/>
        </w:rPr>
      </w:pPr>
      <w:r>
        <w:rPr>
          <w:rFonts w:hint="eastAsia" w:ascii="黑体" w:hAnsi="黑体" w:eastAsia="黑体"/>
          <w:b w:val="0"/>
        </w:rPr>
        <w:t xml:space="preserve"> </w:t>
      </w:r>
      <w:bookmarkEnd w:id="8"/>
      <w:r/>
      <w:bookmarkStart w:id="9" w:name="_Toc155796361"/>
      <w:r>
        <w:rPr>
          <w:rFonts w:hint="eastAsia" w:ascii="黑体" w:hAnsi="黑体" w:eastAsia="黑体"/>
          <w:b w:val="0"/>
        </w:rPr>
        <w:t xml:space="preserve"> 采购需求</w:t>
      </w:r>
      <w:r>
        <w:rPr>
          <w:rFonts w:ascii="黑体" w:hAnsi="黑体" w:eastAsia="黑体"/>
          <w:b w:val="0"/>
        </w:rPr>
      </w:r>
      <w:r/>
    </w:p>
    <w:p>
      <w:pPr>
        <w:pStyle w:val="637"/>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物业管理</w:t>
      </w:r>
      <w:r>
        <w:rPr>
          <w:rFonts w:hint="eastAsia"/>
          <w:sz w:val="24"/>
          <w:szCs w:val="24"/>
        </w:rPr>
        <w:t xml:space="preserve">。</w:t>
      </w:r>
      <w:r>
        <w:rPr>
          <w:sz w:val="24"/>
          <w:szCs w:val="24"/>
        </w:rPr>
      </w:r>
      <w:r/>
    </w:p>
    <w:p>
      <w:pPr>
        <w:pStyle w:val="637"/>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637"/>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637"/>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637"/>
              <w:jc w:val="center"/>
              <w:spacing w:line="500" w:lineRule="exact"/>
              <w:rPr>
                <w:b/>
                <w:sz w:val="24"/>
                <w:szCs w:val="24"/>
              </w:rPr>
            </w:pPr>
            <w:r>
              <w:rPr>
                <w:b/>
                <w:color w:val="ff0000"/>
                <w:sz w:val="24"/>
                <w:szCs w:val="24"/>
              </w:rPr>
              <w:t xml:space="preserve">序号</w:t>
            </w:r>
            <w:r>
              <w:rPr>
                <w:b/>
                <w:sz w:val="24"/>
                <w:szCs w:val="24"/>
              </w:rPr>
            </w:r>
            <w:r/>
          </w:p>
        </w:tc>
        <w:tc>
          <w:tcPr>
            <w:tcBorders>
              <w:top w:val="single" w:color="000000" w:sz="4" w:space="0"/>
            </w:tcBorders>
            <w:tcW w:w="7689" w:type="dxa"/>
            <w:vAlign w:val="top"/>
            <w:textDirection w:val="lrTb"/>
            <w:noWrap w:val="false"/>
          </w:tcPr>
          <w:p>
            <w:pPr>
              <w:pStyle w:val="637"/>
              <w:jc w:val="center"/>
              <w:spacing w:line="500" w:lineRule="exact"/>
              <w:rPr>
                <w:b/>
                <w:color w:val="ff0000"/>
                <w:sz w:val="24"/>
                <w:szCs w:val="24"/>
              </w:rPr>
            </w:pPr>
            <w:r>
              <w:rPr>
                <w:b/>
                <w:color w:val="ff0000"/>
                <w:sz w:val="24"/>
                <w:szCs w:val="24"/>
              </w:rPr>
              <w:t xml:space="preserve">实质性要求和条件</w:t>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1</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人员配置：项目经理1人，主管（兼保洁）1人（文化路办公区），秩序维护员8人，保洁员</w:t>
            </w:r>
            <w:r>
              <w:rPr>
                <w:b/>
                <w:i/>
                <w:color w:val="ff0000"/>
                <w:sz w:val="24"/>
                <w:szCs w:val="24"/>
                <w:u w:val="single"/>
              </w:rPr>
              <w:t xml:space="preserve">9</w:t>
            </w:r>
            <w:r>
              <w:rPr>
                <w:rFonts w:hint="eastAsia"/>
                <w:b/>
                <w:i/>
                <w:color w:val="ff0000"/>
                <w:sz w:val="24"/>
                <w:szCs w:val="24"/>
                <w:u w:val="single"/>
              </w:rPr>
              <w:t xml:space="preserve">人，接待(兼保洁) 4人，绿化工1人，水电运行工3人</w:t>
            </w:r>
            <w:r>
              <w:rPr>
                <w:b/>
                <w:i/>
                <w:color w:val="ff0000"/>
                <w:sz w:val="24"/>
                <w:szCs w:val="24"/>
                <w:u w:val="single"/>
              </w:rPr>
              <w:t xml:space="preserve">(</w:t>
            </w:r>
            <w:r>
              <w:rPr>
                <w:rFonts w:hint="eastAsia"/>
                <w:b/>
                <w:i/>
                <w:color w:val="ff0000"/>
                <w:sz w:val="24"/>
                <w:szCs w:val="24"/>
                <w:u w:val="single"/>
              </w:rPr>
              <w:t xml:space="preserve">兼消防、电梯、中央空调日常操作运行管理），共计 27 人。</w:t>
            </w:r>
            <w:r>
              <w:rPr>
                <w:b/>
                <w:i/>
                <w:color w:val="ff0000"/>
                <w:sz w:val="24"/>
                <w:szCs w:val="24"/>
                <w:u w:val="single"/>
              </w:rPr>
            </w:r>
            <w:r/>
          </w:p>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各岗位设置服务人数为最低要求，供应商必须书面承诺人员配置不少于各岗位最低人数要求，否则按无效响应处理。</w:t>
            </w:r>
            <w:r>
              <w:rPr>
                <w:b/>
                <w:i/>
                <w:color w:val="ff0000"/>
                <w:sz w:val="24"/>
                <w:szCs w:val="24"/>
                <w:u w:val="single"/>
              </w:rPr>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2</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在服务期内，若有人员离职，需及时补充到位，不得出现人员缺岗，否则视同违约。</w:t>
            </w:r>
            <w:r>
              <w:rPr>
                <w:b/>
                <w:i/>
                <w:color w:val="ff0000"/>
                <w:sz w:val="24"/>
                <w:szCs w:val="24"/>
                <w:u w:val="single"/>
              </w:rPr>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3</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中标后，履约期间项目经理不得更换，如有特殊原因需更换，须经采购人考核认可后，方可更换，否则视同违约。</w:t>
            </w:r>
            <w:r>
              <w:rPr>
                <w:b/>
                <w:i/>
                <w:color w:val="ff0000"/>
                <w:sz w:val="24"/>
                <w:szCs w:val="24"/>
                <w:u w:val="single"/>
              </w:rPr>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4</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乙方应保证甲方在使用、接受本合同中产品和服务或其任何一部分时不受第三方提出侵犯其专利权、版权、商标权和工业设计权等知识产权的起诉。一旦出现侵权，由乙方负全部责任，否则视同违约。</w:t>
            </w:r>
            <w:r>
              <w:rPr>
                <w:b/>
                <w:i/>
                <w:color w:val="ff0000"/>
                <w:sz w:val="24"/>
                <w:szCs w:val="24"/>
                <w:u w:val="single"/>
              </w:rPr>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5</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日常工作中因中标方工作失职的原因，发生重、特大安全责任事故，除赔偿损失外，采购人也有权取消合同。</w:t>
            </w:r>
            <w:r>
              <w:rPr>
                <w:b/>
                <w:i/>
                <w:color w:val="ff0000"/>
                <w:sz w:val="24"/>
                <w:szCs w:val="24"/>
                <w:u w:val="single"/>
              </w:rPr>
            </w:r>
            <w:r/>
          </w:p>
        </w:tc>
      </w:tr>
      <w:tr>
        <w:trPr/>
        <w:tc>
          <w:tcPr>
            <w:tcW w:w="816" w:type="dxa"/>
            <w:vAlign w:val="top"/>
            <w:textDirection w:val="lrTb"/>
            <w:noWrap w:val="false"/>
          </w:tcPr>
          <w:p>
            <w:pPr>
              <w:pStyle w:val="637"/>
              <w:jc w:val="center"/>
              <w:spacing w:line="500" w:lineRule="exact"/>
              <w:rPr>
                <w:color w:val="ff0000"/>
                <w:sz w:val="24"/>
                <w:szCs w:val="24"/>
              </w:rPr>
            </w:pPr>
            <w:r>
              <w:rPr>
                <w:rFonts w:hint="eastAsia"/>
                <w:color w:val="ff0000"/>
                <w:sz w:val="24"/>
                <w:szCs w:val="24"/>
              </w:rPr>
              <w:t xml:space="preserve">6</w:t>
            </w:r>
            <w:r>
              <w:rPr>
                <w:color w:val="ff0000"/>
                <w:sz w:val="24"/>
                <w:szCs w:val="24"/>
              </w:rPr>
            </w:r>
            <w:r/>
          </w:p>
        </w:tc>
        <w:tc>
          <w:tcPr>
            <w:tcW w:w="7689" w:type="dxa"/>
            <w:vAlign w:val="top"/>
            <w:textDirection w:val="lrTb"/>
            <w:noWrap w:val="false"/>
          </w:tcPr>
          <w:p>
            <w:pPr>
              <w:pStyle w:val="637"/>
              <w:ind w:firstLine="482"/>
              <w:jc w:val="left"/>
              <w:spacing w:line="500" w:lineRule="exact"/>
              <w:rPr>
                <w:b/>
                <w:i/>
                <w:color w:val="ff0000"/>
                <w:sz w:val="24"/>
                <w:szCs w:val="24"/>
                <w:u w:val="single"/>
              </w:rPr>
            </w:pPr>
            <w:r>
              <w:rPr>
                <w:rFonts w:hint="eastAsia"/>
                <w:b/>
                <w:i/>
                <w:color w:val="ff0000"/>
                <w:sz w:val="24"/>
                <w:szCs w:val="24"/>
                <w:u w:val="single"/>
              </w:rPr>
              <w:t xml:space="preserve">水电运行人员要具备高低压电工操作证，需持证上岗，否则视同违约。</w:t>
            </w:r>
            <w:r>
              <w:rPr>
                <w:b/>
                <w:i/>
                <w:color w:val="ff0000"/>
                <w:sz w:val="24"/>
                <w:szCs w:val="24"/>
                <w:u w:val="single"/>
              </w:rPr>
            </w:r>
            <w:r/>
          </w:p>
        </w:tc>
      </w:tr>
    </w:tbl>
    <w:p>
      <w:pPr>
        <w:pStyle w:val="637"/>
        <w:numPr>
          <w:ilvl w:val="0"/>
          <w:numId w:val="9"/>
        </w:numPr>
        <w:ind w:firstLine="562"/>
        <w:spacing w:line="360" w:lineRule="auto"/>
        <w:rPr>
          <w:b/>
          <w:sz w:val="28"/>
          <w:szCs w:val="28"/>
        </w:rPr>
      </w:pPr>
      <w:r>
        <w:rPr>
          <w:rFonts w:hint="eastAsia"/>
          <w:b/>
          <w:sz w:val="28"/>
          <w:szCs w:val="28"/>
        </w:rPr>
        <w:t xml:space="preserve">项目概况</w:t>
      </w:r>
      <w:r>
        <w:rPr>
          <w:b/>
          <w:sz w:val="28"/>
          <w:szCs w:val="28"/>
        </w:rPr>
      </w:r>
      <w:r/>
    </w:p>
    <w:p>
      <w:pPr>
        <w:pStyle w:val="637"/>
        <w:ind w:firstLine="480"/>
        <w:spacing w:line="360" w:lineRule="auto"/>
        <w:rPr>
          <w:b/>
          <w:sz w:val="28"/>
          <w:szCs w:val="28"/>
        </w:rPr>
      </w:pPr>
      <w:r>
        <w:rPr>
          <w:rFonts w:hint="eastAsia"/>
          <w:sz w:val="24"/>
          <w:szCs w:val="24"/>
        </w:rPr>
        <w:t xml:space="preserve">该项目属于延续性项目，是国家税务总局连云港市赣榆区税务局机关办公区 (赣榆区黄海东路301号) 和文化路办公区 (赣榆区文化路08号)物业服务。两处办公区总建筑面积约为</w:t>
      </w:r>
      <w:r>
        <w:rPr>
          <w:sz w:val="24"/>
          <w:szCs w:val="24"/>
        </w:rPr>
        <w:t xml:space="preserve">23188.17</w:t>
      </w:r>
      <w:r>
        <w:rPr>
          <w:rFonts w:hint="eastAsia"/>
          <w:sz w:val="24"/>
          <w:szCs w:val="24"/>
        </w:rPr>
        <w:t xml:space="preserve">平方米。其中，黄海东路301号局机关办公楼一栋，地上15层地下1层，建筑面积 </w:t>
      </w:r>
      <w:r>
        <w:rPr>
          <w:sz w:val="24"/>
          <w:szCs w:val="24"/>
        </w:rPr>
        <w:t xml:space="preserve">15280.62</w:t>
      </w:r>
      <w:r>
        <w:rPr>
          <w:rFonts w:hint="eastAsia"/>
          <w:sz w:val="24"/>
          <w:szCs w:val="24"/>
        </w:rPr>
        <w:t xml:space="preserve">平方米，办公区有 55辆机动车地面停车位、40个非机动车地面停车位、2部电梯， 有生活水泵房无负压供水系统、消防联动报警安全监控及自动喷淋系统、高低压变配电系统、 空气源水循环中央空调系统等设施设备。 文化路08号办公区 ，办公楼三栋，其中6层2栋，2层1栋 ，建筑面积共7907.55平方米，办公区有40辆机动车地面停车位、50个非机动车地面停车位、1部电梯，有高低压变配电房等设施设备。现采购相关物业管理服务</w:t>
      </w:r>
      <w:r>
        <w:rPr>
          <w:rFonts w:hint="eastAsia" w:ascii="宋体" w:hAnsi="宋体"/>
          <w:bCs/>
          <w:sz w:val="24"/>
        </w:rPr>
        <w:t xml:space="preserve">。</w:t>
      </w:r>
      <w:r>
        <w:rPr>
          <w:b/>
          <w:sz w:val="28"/>
          <w:szCs w:val="28"/>
        </w:rPr>
      </w:r>
      <w:r/>
    </w:p>
    <w:p>
      <w:pPr>
        <w:pStyle w:val="637"/>
        <w:ind w:firstLine="562"/>
        <w:spacing w:line="360" w:lineRule="auto"/>
        <w:rPr>
          <w:b/>
          <w:sz w:val="28"/>
          <w:szCs w:val="28"/>
        </w:rPr>
      </w:pPr>
      <w:r>
        <w:rPr>
          <w:rFonts w:hint="eastAsia"/>
          <w:b/>
          <w:sz w:val="28"/>
          <w:szCs w:val="28"/>
        </w:rPr>
        <w:t xml:space="preserve">二、服务技术要求</w:t>
      </w:r>
      <w:r>
        <w:rPr>
          <w:b/>
          <w:sz w:val="28"/>
          <w:szCs w:val="28"/>
        </w:rPr>
      </w:r>
      <w:r/>
    </w:p>
    <w:p>
      <w:pPr>
        <w:pStyle w:val="637"/>
        <w:ind w:firstLine="480"/>
        <w:spacing w:line="360" w:lineRule="auto"/>
        <w:rPr>
          <w:sz w:val="24"/>
        </w:rPr>
      </w:pPr>
      <w:r>
        <w:rPr>
          <w:rFonts w:hint="eastAsia"/>
          <w:sz w:val="24"/>
        </w:rPr>
        <w:t xml:space="preserve">详细描述本项目采购内容，至少包含下列内容。</w:t>
      </w:r>
      <w:r>
        <w:rPr>
          <w:sz w:val="24"/>
        </w:rPr>
      </w:r>
      <w:r/>
    </w:p>
    <w:p>
      <w:pPr>
        <w:pStyle w:val="637"/>
        <w:ind w:firstLine="480"/>
        <w:spacing w:line="360" w:lineRule="auto"/>
        <w:rPr>
          <w:sz w:val="24"/>
        </w:rPr>
      </w:pPr>
      <w:r>
        <w:rPr>
          <w:rFonts w:hint="eastAsia"/>
          <w:sz w:val="24"/>
        </w:rPr>
        <w:t xml:space="preserve">1、服务范围（服务内容）</w:t>
      </w:r>
      <w:r>
        <w:rPr>
          <w:sz w:val="24"/>
        </w:rPr>
      </w:r>
      <w:r/>
    </w:p>
    <w:p>
      <w:pPr>
        <w:pStyle w:val="637"/>
        <w:ind w:firstLine="480"/>
        <w:jc w:val="left"/>
        <w:spacing w:line="500" w:lineRule="exact"/>
        <w:rPr>
          <w:sz w:val="24"/>
          <w:szCs w:val="24"/>
        </w:rPr>
      </w:pPr>
      <w:r>
        <w:rPr>
          <w:rFonts w:hint="eastAsia"/>
          <w:sz w:val="24"/>
          <w:szCs w:val="24"/>
        </w:rPr>
        <w:t xml:space="preserve">国家税务总局连云港市赣榆区税务局区局机关办公楼 (赣榆区黄海东路301号) 及文化路办公区 (赣榆区文化路08号)院内公共区域秩序维护、消防设施日常值守巡查、保洁、绿化、水电和中央空调运行及会务接待服务、垃圾清运等。配合协助管理部门和相关维保单位进行消防管理、节能减排等工作以及法规和政策规定由物业管理公司负责的其它事项。</w:t>
      </w:r>
      <w:r>
        <w:rPr>
          <w:sz w:val="24"/>
          <w:szCs w:val="24"/>
        </w:rPr>
      </w:r>
      <w:r/>
    </w:p>
    <w:p>
      <w:pPr>
        <w:pStyle w:val="637"/>
        <w:numPr>
          <w:ilvl w:val="0"/>
          <w:numId w:val="10"/>
        </w:numPr>
        <w:ind w:firstLine="480"/>
        <w:spacing w:line="360" w:lineRule="auto"/>
        <w:rPr>
          <w:sz w:val="24"/>
          <w:szCs w:val="24"/>
        </w:rPr>
      </w:pPr>
      <w:r>
        <w:rPr>
          <w:rFonts w:hint="eastAsia"/>
          <w:sz w:val="24"/>
        </w:rPr>
        <w:t xml:space="preserve">服务技术要求</w:t>
      </w:r>
      <w:r>
        <w:rPr>
          <w:sz w:val="24"/>
          <w:szCs w:val="24"/>
        </w:rPr>
      </w:r>
      <w:r/>
    </w:p>
    <w:p>
      <w:pPr>
        <w:pStyle w:val="637"/>
        <w:ind w:firstLine="480"/>
        <w:spacing w:line="360" w:lineRule="auto"/>
        <w:rPr>
          <w:sz w:val="24"/>
          <w:szCs w:val="24"/>
        </w:rPr>
      </w:pPr>
      <w:r>
        <w:rPr>
          <w:rFonts w:hint="eastAsia"/>
          <w:sz w:val="24"/>
          <w:szCs w:val="24"/>
        </w:rPr>
        <w:t xml:space="preserve">2.1 大楼设施运行维护、维修服务工作内容及要求：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2.1.1 负责大楼内所有设备、设施的 24 小时管理和维护， 包括高压配电房及所有附属终端供电设备维护， 中央空调运行维护、大楼弱电系统的检修、维护。专业设备按照规范配合监督专业单位进行检修及维护， 做好台帐资料登记；一般设备应做好日常管理维护工作， 出现问题及时解决(一般问题能在 1 小时内解决)。所有在质(维)保期内的设备和设施发现故障不能及时修复的，立即与设备供应商或维保单位联系并要求立即修复。</w:t>
      </w:r>
      <w:r>
        <w:rPr>
          <w:sz w:val="24"/>
          <w:szCs w:val="24"/>
        </w:rPr>
      </w:r>
      <w:r/>
    </w:p>
    <w:p>
      <w:pPr>
        <w:pStyle w:val="637"/>
        <w:ind w:firstLine="480"/>
        <w:jc w:val="left"/>
        <w:spacing w:line="500" w:lineRule="exact"/>
        <w:rPr>
          <w:sz w:val="24"/>
          <w:szCs w:val="24"/>
        </w:rPr>
      </w:pPr>
      <w:r>
        <w:rPr>
          <w:rFonts w:hint="eastAsia"/>
          <w:sz w:val="24"/>
          <w:szCs w:val="24"/>
        </w:rPr>
        <w:t xml:space="preserve">2.1.2 电气运行、维护、管理、保持配电箱(柜) 和电气连接点接触良好安全正常工作，按需要给各类用电设备和用电器供电，保持设备清洁，定期清扫；定期和不定期进行检查，同时做好相关记录，发现隐患及时与业主和供应商联系，督促、配合维修；处理小故障，事故的紧急处理。维护好大厦的供配电，提高供电系统的安全性和可靠性及稳定性。</w:t>
      </w:r>
      <w:r>
        <w:rPr>
          <w:sz w:val="24"/>
          <w:szCs w:val="24"/>
        </w:rPr>
      </w:r>
      <w:r/>
    </w:p>
    <w:p>
      <w:pPr>
        <w:pStyle w:val="637"/>
        <w:ind w:firstLine="480"/>
        <w:jc w:val="left"/>
        <w:spacing w:line="500" w:lineRule="exact"/>
        <w:rPr>
          <w:sz w:val="24"/>
          <w:szCs w:val="24"/>
        </w:rPr>
      </w:pPr>
      <w:r>
        <w:rPr>
          <w:rFonts w:hint="eastAsia"/>
          <w:sz w:val="24"/>
          <w:szCs w:val="24"/>
        </w:rPr>
        <w:t xml:space="preserve">2.1.3 室内外照明和泛光照明：室内外照明的运行、维修和管理， 按业主要求开、闭灯光，保持设备良好；对保修期内的灯具、灯泡自然损坏及时与业主和供应商联系修复； 有节能管理措施；保持设备清洁。</w:t>
      </w:r>
      <w:r>
        <w:rPr>
          <w:sz w:val="24"/>
          <w:szCs w:val="24"/>
        </w:rPr>
      </w:r>
      <w:r/>
    </w:p>
    <w:p>
      <w:pPr>
        <w:pStyle w:val="637"/>
        <w:ind w:firstLine="480"/>
        <w:jc w:val="left"/>
        <w:spacing w:line="500" w:lineRule="exact"/>
        <w:rPr>
          <w:sz w:val="24"/>
          <w:szCs w:val="24"/>
        </w:rPr>
      </w:pPr>
      <w:r>
        <w:rPr>
          <w:rFonts w:hint="eastAsia"/>
          <w:sz w:val="24"/>
          <w:szCs w:val="24"/>
        </w:rPr>
        <w:t xml:space="preserve">2.1.4 消防：</w:t>
      </w:r>
      <w:r>
        <w:rPr>
          <w:sz w:val="24"/>
          <w:szCs w:val="24"/>
        </w:rPr>
      </w:r>
      <w:r/>
    </w:p>
    <w:p>
      <w:pPr>
        <w:pStyle w:val="637"/>
        <w:ind w:firstLine="480"/>
        <w:jc w:val="left"/>
        <w:spacing w:line="500" w:lineRule="exact"/>
        <w:rPr>
          <w:sz w:val="24"/>
          <w:szCs w:val="24"/>
        </w:rPr>
      </w:pPr>
      <w:r>
        <w:rPr>
          <w:rFonts w:hint="eastAsia"/>
          <w:sz w:val="24"/>
          <w:szCs w:val="24"/>
        </w:rPr>
        <w:t xml:space="preserve">(1) 实行防火责任制， 经常开展消防安全教育， 组织防火检查， 消除火灾隐患， 定期检查消防器材和设施，发现问题及时与业主和供应商联系，配合设备设施维修；</w:t>
      </w:r>
      <w:r>
        <w:rPr>
          <w:sz w:val="24"/>
          <w:szCs w:val="24"/>
        </w:rPr>
      </w:r>
      <w:r/>
    </w:p>
    <w:p>
      <w:pPr>
        <w:pStyle w:val="637"/>
        <w:ind w:firstLine="480"/>
        <w:jc w:val="left"/>
        <w:spacing w:line="500" w:lineRule="exact"/>
        <w:rPr>
          <w:sz w:val="24"/>
          <w:szCs w:val="24"/>
        </w:rPr>
      </w:pPr>
      <w:r>
        <w:rPr>
          <w:rFonts w:hint="eastAsia"/>
          <w:sz w:val="24"/>
          <w:szCs w:val="24"/>
        </w:rPr>
        <w:t xml:space="preserve">(2)每日进行消防巡视，检查，记录，建立必要的台帐，制定灭火和应急疏散预案；</w:t>
      </w:r>
      <w:r>
        <w:rPr>
          <w:sz w:val="24"/>
          <w:szCs w:val="24"/>
        </w:rPr>
      </w:r>
      <w:r/>
    </w:p>
    <w:p>
      <w:pPr>
        <w:pStyle w:val="637"/>
        <w:ind w:firstLine="480"/>
        <w:jc w:val="left"/>
        <w:spacing w:line="500" w:lineRule="exact"/>
        <w:rPr>
          <w:sz w:val="24"/>
          <w:szCs w:val="24"/>
        </w:rPr>
      </w:pPr>
      <w:r>
        <w:rPr>
          <w:rFonts w:hint="eastAsia"/>
          <w:sz w:val="24"/>
          <w:szCs w:val="24"/>
        </w:rPr>
        <w:t xml:space="preserve">(3)与业主共同进行消防安全培训和组织消防演练；</w:t>
      </w:r>
      <w:r>
        <w:rPr>
          <w:sz w:val="24"/>
          <w:szCs w:val="24"/>
        </w:rPr>
      </w:r>
      <w:r/>
    </w:p>
    <w:p>
      <w:pPr>
        <w:pStyle w:val="637"/>
        <w:ind w:firstLine="480"/>
        <w:jc w:val="left"/>
        <w:spacing w:line="500" w:lineRule="exact"/>
        <w:rPr>
          <w:sz w:val="24"/>
          <w:szCs w:val="24"/>
        </w:rPr>
      </w:pPr>
      <w:r>
        <w:rPr>
          <w:rFonts w:hint="eastAsia"/>
          <w:sz w:val="24"/>
          <w:szCs w:val="24"/>
        </w:rPr>
        <w:t xml:space="preserve">(4)保持设备设施的完好，做好消防设备设施的保洁工作。</w:t>
      </w:r>
      <w:r>
        <w:rPr>
          <w:sz w:val="24"/>
          <w:szCs w:val="24"/>
        </w:rPr>
      </w:r>
      <w:r/>
    </w:p>
    <w:p>
      <w:pPr>
        <w:pStyle w:val="637"/>
        <w:ind w:firstLine="480"/>
        <w:jc w:val="left"/>
        <w:spacing w:line="500" w:lineRule="exact"/>
        <w:rPr>
          <w:sz w:val="24"/>
          <w:szCs w:val="24"/>
        </w:rPr>
      </w:pPr>
      <w:r>
        <w:rPr>
          <w:rFonts w:hint="eastAsia"/>
          <w:sz w:val="24"/>
          <w:szCs w:val="24"/>
        </w:rPr>
        <w:t xml:space="preserve">2.1.5 给排水和卫生设备系统：</w:t>
      </w:r>
      <w:r>
        <w:rPr>
          <w:sz w:val="24"/>
          <w:szCs w:val="24"/>
        </w:rPr>
      </w:r>
      <w:r/>
    </w:p>
    <w:p>
      <w:pPr>
        <w:pStyle w:val="637"/>
        <w:ind w:firstLine="480"/>
        <w:jc w:val="left"/>
        <w:spacing w:line="500" w:lineRule="exact"/>
        <w:rPr>
          <w:sz w:val="24"/>
          <w:szCs w:val="24"/>
        </w:rPr>
      </w:pPr>
      <w:r>
        <w:rPr>
          <w:rFonts w:hint="eastAsia"/>
          <w:sz w:val="24"/>
          <w:szCs w:val="24"/>
        </w:rPr>
        <w:t xml:space="preserve">(1) 给水系统从进户端水表开始到各出水口和卫生设备， 包括地下层生活泵房管理， 排水系统从排水口到雨水出口和城市污(雨)水管网的接入口的正常运行、维护、管理；</w:t>
      </w:r>
      <w:r>
        <w:rPr>
          <w:sz w:val="24"/>
          <w:szCs w:val="24"/>
        </w:rPr>
      </w:r>
      <w:r/>
    </w:p>
    <w:p>
      <w:pPr>
        <w:pStyle w:val="637"/>
        <w:ind w:firstLine="480"/>
        <w:jc w:val="left"/>
        <w:spacing w:line="500" w:lineRule="exact"/>
        <w:rPr>
          <w:sz w:val="24"/>
          <w:szCs w:val="24"/>
        </w:rPr>
      </w:pPr>
      <w:r>
        <w:rPr>
          <w:rFonts w:hint="eastAsia"/>
          <w:sz w:val="24"/>
          <w:szCs w:val="24"/>
        </w:rPr>
        <w:t xml:space="preserve">(2) 保持给排水管路畅通， 如有不畅要及时疏通排除， 如有漏水要及时修复， 保持阀门和水泵良好；</w:t>
      </w:r>
      <w:r>
        <w:rPr>
          <w:sz w:val="24"/>
          <w:szCs w:val="24"/>
        </w:rPr>
      </w:r>
      <w:r/>
    </w:p>
    <w:p>
      <w:pPr>
        <w:pStyle w:val="637"/>
        <w:ind w:firstLine="480"/>
        <w:jc w:val="left"/>
        <w:spacing w:line="500" w:lineRule="exact"/>
        <w:rPr>
          <w:sz w:val="24"/>
          <w:szCs w:val="24"/>
        </w:rPr>
      </w:pPr>
      <w:r>
        <w:rPr>
          <w:rFonts w:hint="eastAsia"/>
          <w:sz w:val="24"/>
          <w:szCs w:val="24"/>
        </w:rPr>
        <w:t xml:space="preserve">(3)阀门和水泵有故障时及时与业主、供应商联系、配合修复；</w:t>
      </w:r>
      <w:r>
        <w:rPr>
          <w:sz w:val="24"/>
          <w:szCs w:val="24"/>
        </w:rPr>
      </w:r>
      <w:r/>
    </w:p>
    <w:p>
      <w:pPr>
        <w:pStyle w:val="637"/>
        <w:ind w:firstLine="480"/>
        <w:jc w:val="left"/>
        <w:spacing w:line="500" w:lineRule="exact"/>
        <w:rPr>
          <w:sz w:val="24"/>
          <w:szCs w:val="24"/>
        </w:rPr>
      </w:pPr>
      <w:r>
        <w:rPr>
          <w:rFonts w:hint="eastAsia"/>
          <w:sz w:val="24"/>
          <w:szCs w:val="24"/>
        </w:rPr>
        <w:t xml:space="preserve">(4)对长期不用的水泵、阀门要定期检查、测试运行，保持设备清洁；</w:t>
      </w:r>
      <w:r>
        <w:rPr>
          <w:sz w:val="24"/>
          <w:szCs w:val="24"/>
        </w:rPr>
      </w:r>
      <w:r/>
    </w:p>
    <w:p>
      <w:pPr>
        <w:pStyle w:val="637"/>
        <w:ind w:firstLine="480"/>
        <w:jc w:val="left"/>
        <w:spacing w:line="500" w:lineRule="exact"/>
        <w:rPr>
          <w:sz w:val="24"/>
          <w:szCs w:val="24"/>
        </w:rPr>
      </w:pPr>
      <w:r>
        <w:rPr>
          <w:rFonts w:hint="eastAsia"/>
          <w:sz w:val="24"/>
          <w:szCs w:val="24"/>
        </w:rPr>
        <w:t xml:space="preserve">(5) 发生紧急情况时及时采取应急措施， 卫生设备的阀门、排水口、感应器、水箱等要保持完好。</w:t>
      </w:r>
      <w:r>
        <w:rPr>
          <w:sz w:val="24"/>
          <w:szCs w:val="24"/>
        </w:rPr>
      </w:r>
      <w:r/>
    </w:p>
    <w:p>
      <w:pPr>
        <w:pStyle w:val="637"/>
        <w:ind w:firstLine="480"/>
        <w:jc w:val="left"/>
        <w:spacing w:line="500" w:lineRule="exact"/>
        <w:rPr>
          <w:sz w:val="24"/>
          <w:szCs w:val="24"/>
        </w:rPr>
      </w:pPr>
      <w:r>
        <w:rPr>
          <w:rFonts w:hint="eastAsia"/>
          <w:sz w:val="24"/>
          <w:szCs w:val="24"/>
        </w:rPr>
        <w:t xml:space="preserve">2.1.6 变配电：</w:t>
      </w:r>
      <w:r>
        <w:rPr>
          <w:sz w:val="24"/>
          <w:szCs w:val="24"/>
        </w:rPr>
      </w:r>
      <w:r/>
    </w:p>
    <w:p>
      <w:pPr>
        <w:pStyle w:val="637"/>
        <w:ind w:firstLine="480"/>
        <w:jc w:val="left"/>
        <w:spacing w:line="500" w:lineRule="exact"/>
        <w:rPr>
          <w:sz w:val="24"/>
          <w:szCs w:val="24"/>
        </w:rPr>
      </w:pPr>
      <w:r>
        <w:rPr>
          <w:rFonts w:hint="eastAsia"/>
          <w:sz w:val="24"/>
          <w:szCs w:val="24"/>
        </w:rPr>
        <w:t xml:space="preserve">(1)高低压配电柜的运行、维护；</w:t>
      </w:r>
      <w:r>
        <w:rPr>
          <w:sz w:val="24"/>
          <w:szCs w:val="24"/>
        </w:rPr>
      </w:r>
      <w:r/>
    </w:p>
    <w:p>
      <w:pPr>
        <w:pStyle w:val="637"/>
        <w:ind w:firstLine="480"/>
        <w:jc w:val="left"/>
        <w:spacing w:line="500" w:lineRule="exact"/>
        <w:rPr>
          <w:sz w:val="24"/>
          <w:szCs w:val="24"/>
        </w:rPr>
      </w:pPr>
      <w:r>
        <w:rPr>
          <w:rFonts w:hint="eastAsia"/>
          <w:sz w:val="24"/>
          <w:szCs w:val="24"/>
        </w:rPr>
        <w:t xml:space="preserve">(2) 持证上岗，认真作好各类记录，监视电压、电流变化，调整负荷分配， 使高低压设备供电可靠稳定，做好日常维保与设备卫生工作。</w:t>
      </w:r>
      <w:r>
        <w:rPr>
          <w:sz w:val="24"/>
          <w:szCs w:val="24"/>
        </w:rPr>
      </w:r>
      <w:r/>
    </w:p>
    <w:p>
      <w:pPr>
        <w:pStyle w:val="637"/>
        <w:ind w:firstLine="480"/>
        <w:jc w:val="left"/>
        <w:spacing w:line="500" w:lineRule="exact"/>
        <w:rPr>
          <w:sz w:val="24"/>
          <w:szCs w:val="24"/>
        </w:rPr>
      </w:pPr>
      <w:r>
        <w:rPr>
          <w:rFonts w:hint="eastAsia"/>
          <w:sz w:val="24"/>
          <w:szCs w:val="24"/>
        </w:rPr>
        <w:t xml:space="preserve">2.2 秩序维护服务工作内容及要求：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2.2.1 秩序维护需对整个区域内实行全天候安全保卫工作。包括：</w:t>
      </w:r>
      <w:r>
        <w:rPr>
          <w:sz w:val="24"/>
          <w:szCs w:val="24"/>
        </w:rPr>
      </w:r>
      <w:r/>
    </w:p>
    <w:p>
      <w:pPr>
        <w:pStyle w:val="637"/>
        <w:ind w:firstLine="480"/>
        <w:jc w:val="left"/>
        <w:spacing w:line="500" w:lineRule="exact"/>
        <w:rPr>
          <w:sz w:val="24"/>
          <w:szCs w:val="24"/>
        </w:rPr>
      </w:pPr>
      <w:r>
        <w:rPr>
          <w:rFonts w:hint="eastAsia"/>
          <w:sz w:val="24"/>
          <w:szCs w:val="24"/>
        </w:rPr>
        <w:t xml:space="preserve">(1) 24 小时大楼门卫值班；(兼信件报纸接收登记)；</w:t>
      </w:r>
      <w:r>
        <w:rPr>
          <w:sz w:val="24"/>
          <w:szCs w:val="24"/>
        </w:rPr>
      </w:r>
      <w:r/>
    </w:p>
    <w:p>
      <w:pPr>
        <w:pStyle w:val="637"/>
        <w:ind w:firstLine="480"/>
        <w:jc w:val="left"/>
        <w:spacing w:line="500" w:lineRule="exact"/>
        <w:rPr>
          <w:sz w:val="24"/>
          <w:szCs w:val="24"/>
        </w:rPr>
      </w:pPr>
      <w:r>
        <w:rPr>
          <w:rFonts w:hint="eastAsia"/>
          <w:sz w:val="24"/>
          <w:szCs w:val="24"/>
        </w:rPr>
        <w:t xml:space="preserve">(2) 24 小时定时对大楼内外所属区域巡视，维护区域内的正常治安秩序。下班后巡查大楼内部公共场所水、电、气等器具是否关闭，办公大楼内有无其他安全异常情况及注意观察每楼层弱电井及大楼消防设施是否有异常情况等；</w:t>
      </w:r>
      <w:r>
        <w:rPr>
          <w:sz w:val="24"/>
          <w:szCs w:val="24"/>
        </w:rPr>
      </w:r>
      <w:r/>
    </w:p>
    <w:p>
      <w:pPr>
        <w:pStyle w:val="637"/>
        <w:ind w:firstLine="480"/>
        <w:jc w:val="left"/>
        <w:spacing w:line="500" w:lineRule="exact"/>
        <w:rPr>
          <w:sz w:val="24"/>
          <w:szCs w:val="24"/>
        </w:rPr>
      </w:pPr>
      <w:r>
        <w:rPr>
          <w:rFonts w:hint="eastAsia"/>
          <w:sz w:val="24"/>
          <w:szCs w:val="24"/>
        </w:rPr>
        <w:t xml:space="preserve">(3) 工作时间内服务大厅和各对外通道口值班。保证大楼的正常工作秩序， 预防有人对建筑物、构筑物、绿化景观点等的损害， 引导外来人员进入。保持机关文明、整洁、宁静的工作环境。协助处理突发事件、治安事件，做好防火、防水、防盗等工作， 履行火险、火灾的救助义务。</w:t>
      </w:r>
      <w:r>
        <w:rPr>
          <w:sz w:val="24"/>
          <w:szCs w:val="24"/>
        </w:rPr>
      </w:r>
      <w:r/>
    </w:p>
    <w:p>
      <w:pPr>
        <w:pStyle w:val="637"/>
        <w:ind w:firstLine="480"/>
        <w:jc w:val="left"/>
        <w:spacing w:line="500" w:lineRule="exact"/>
        <w:rPr>
          <w:sz w:val="24"/>
          <w:szCs w:val="24"/>
        </w:rPr>
      </w:pPr>
      <w:r>
        <w:rPr>
          <w:rFonts w:hint="eastAsia"/>
          <w:sz w:val="24"/>
          <w:szCs w:val="24"/>
        </w:rPr>
        <w:t xml:space="preserve">2.2.2</w:t>
      </w:r>
      <w:r>
        <w:rPr>
          <w:rFonts w:hint="eastAsia"/>
          <w:color w:val="ffc000"/>
          <w:sz w:val="24"/>
          <w:szCs w:val="24"/>
        </w:rPr>
        <w:t xml:space="preserve">、</w:t>
      </w:r>
      <w:r>
        <w:rPr>
          <w:rFonts w:hint="eastAsia"/>
          <w:sz w:val="24"/>
          <w:szCs w:val="24"/>
        </w:rPr>
        <w:t xml:space="preserve">大楼大厅工作要求</w:t>
      </w:r>
      <w:r>
        <w:rPr>
          <w:sz w:val="24"/>
          <w:szCs w:val="24"/>
        </w:rPr>
      </w:r>
      <w:r/>
    </w:p>
    <w:p>
      <w:pPr>
        <w:pStyle w:val="637"/>
        <w:ind w:firstLine="480"/>
        <w:jc w:val="left"/>
        <w:spacing w:line="500" w:lineRule="exact"/>
        <w:rPr>
          <w:sz w:val="24"/>
          <w:szCs w:val="24"/>
        </w:rPr>
      </w:pPr>
      <w:r>
        <w:rPr>
          <w:rFonts w:hint="eastAsia"/>
          <w:sz w:val="24"/>
          <w:szCs w:val="24"/>
        </w:rPr>
        <w:t xml:space="preserve">(1)热情、礼貌、周到的接待来访人员，做好人员的登记、引导、服务、检查工作；</w:t>
      </w:r>
      <w:r>
        <w:rPr>
          <w:sz w:val="24"/>
          <w:szCs w:val="24"/>
        </w:rPr>
      </w:r>
      <w:r/>
    </w:p>
    <w:p>
      <w:pPr>
        <w:pStyle w:val="637"/>
        <w:ind w:firstLine="480"/>
        <w:jc w:val="left"/>
        <w:spacing w:line="500" w:lineRule="exact"/>
        <w:rPr>
          <w:sz w:val="24"/>
          <w:szCs w:val="24"/>
        </w:rPr>
      </w:pPr>
      <w:r>
        <w:rPr>
          <w:rFonts w:hint="eastAsia"/>
          <w:sz w:val="24"/>
          <w:szCs w:val="24"/>
        </w:rPr>
        <w:t xml:space="preserve">(2) 维护大楼服务大厅的秩序，确保出入口秩序井然，维护大楼内的秩序， 保持大楼内良好的环境；</w:t>
      </w:r>
      <w:r>
        <w:rPr>
          <w:sz w:val="24"/>
          <w:szCs w:val="24"/>
        </w:rPr>
      </w:r>
      <w:r/>
    </w:p>
    <w:p>
      <w:pPr>
        <w:pStyle w:val="637"/>
        <w:ind w:firstLine="480"/>
        <w:jc w:val="left"/>
        <w:spacing w:line="500" w:lineRule="exact"/>
        <w:rPr>
          <w:sz w:val="24"/>
          <w:szCs w:val="24"/>
        </w:rPr>
      </w:pPr>
      <w:r>
        <w:rPr>
          <w:rFonts w:hint="eastAsia"/>
          <w:sz w:val="24"/>
          <w:szCs w:val="24"/>
        </w:rPr>
        <w:t xml:space="preserve">(3) 保护大楼的公共设施，保持大楼文明环境，保证大楼内物品的安全和人员生命财产安全；</w:t>
      </w:r>
      <w:r>
        <w:rPr>
          <w:sz w:val="24"/>
          <w:szCs w:val="24"/>
        </w:rPr>
      </w:r>
      <w:r/>
    </w:p>
    <w:p>
      <w:pPr>
        <w:pStyle w:val="637"/>
        <w:ind w:firstLine="480"/>
        <w:jc w:val="left"/>
        <w:spacing w:line="500" w:lineRule="exact"/>
        <w:rPr>
          <w:sz w:val="24"/>
          <w:szCs w:val="24"/>
        </w:rPr>
      </w:pPr>
      <w:r>
        <w:rPr>
          <w:rFonts w:hint="eastAsia"/>
          <w:sz w:val="24"/>
          <w:szCs w:val="24"/>
        </w:rPr>
        <w:t xml:space="preserve">(4)预防、发现和制止区域范围内各种违法犯罪行为；</w:t>
      </w:r>
      <w:r>
        <w:rPr>
          <w:sz w:val="24"/>
          <w:szCs w:val="24"/>
        </w:rPr>
      </w:r>
      <w:r/>
    </w:p>
    <w:p>
      <w:pPr>
        <w:pStyle w:val="637"/>
        <w:ind w:firstLine="480"/>
        <w:jc w:val="left"/>
        <w:spacing w:line="500" w:lineRule="exact"/>
        <w:rPr>
          <w:sz w:val="24"/>
          <w:szCs w:val="24"/>
        </w:rPr>
      </w:pPr>
      <w:r>
        <w:rPr>
          <w:rFonts w:hint="eastAsia"/>
          <w:sz w:val="24"/>
          <w:szCs w:val="24"/>
        </w:rPr>
        <w:t xml:space="preserve">(5)及时发现各种可疑情况，妥善处理相关问题；</w:t>
      </w:r>
      <w:r>
        <w:rPr>
          <w:sz w:val="24"/>
          <w:szCs w:val="24"/>
        </w:rPr>
      </w:r>
      <w:r/>
    </w:p>
    <w:p>
      <w:pPr>
        <w:pStyle w:val="637"/>
        <w:ind w:firstLine="480"/>
        <w:jc w:val="left"/>
        <w:spacing w:line="500" w:lineRule="exact"/>
        <w:rPr>
          <w:sz w:val="24"/>
          <w:szCs w:val="24"/>
        </w:rPr>
      </w:pPr>
      <w:r>
        <w:rPr>
          <w:rFonts w:hint="eastAsia"/>
          <w:sz w:val="24"/>
          <w:szCs w:val="24"/>
        </w:rPr>
        <w:t xml:space="preserve">(6) 检查、发现安全防范方面的漏洞。要针对巡逻范围和特点，认真负责， 切实做好防火、防盗、防破坏等安全防范工作，保证巡逻范围内人、财、物的安全，维护良好的治安秩序；</w:t>
      </w:r>
      <w:r>
        <w:rPr>
          <w:sz w:val="24"/>
          <w:szCs w:val="24"/>
        </w:rPr>
      </w:r>
      <w:r/>
    </w:p>
    <w:p>
      <w:pPr>
        <w:pStyle w:val="637"/>
        <w:ind w:firstLine="480"/>
        <w:jc w:val="left"/>
        <w:spacing w:line="500" w:lineRule="exact"/>
        <w:rPr>
          <w:sz w:val="24"/>
          <w:szCs w:val="24"/>
        </w:rPr>
      </w:pPr>
      <w:r>
        <w:rPr>
          <w:rFonts w:hint="eastAsia"/>
          <w:sz w:val="24"/>
          <w:szCs w:val="24"/>
        </w:rPr>
        <w:t xml:space="preserve">(7) 突发事件或意外事故的处理。在巡逻范围内，一旦发生突发性事件或意外事故，巡逻人员要全力维护好现场秩序，并及时汇报。</w:t>
      </w:r>
      <w:r>
        <w:rPr>
          <w:sz w:val="24"/>
          <w:szCs w:val="24"/>
        </w:rPr>
      </w:r>
      <w:r/>
    </w:p>
    <w:p>
      <w:pPr>
        <w:pStyle w:val="637"/>
        <w:ind w:firstLine="480"/>
        <w:jc w:val="left"/>
        <w:spacing w:line="500" w:lineRule="exact"/>
        <w:rPr>
          <w:sz w:val="24"/>
          <w:szCs w:val="24"/>
        </w:rPr>
      </w:pPr>
      <w:r>
        <w:rPr>
          <w:rFonts w:hint="eastAsia"/>
          <w:sz w:val="24"/>
          <w:szCs w:val="24"/>
        </w:rPr>
        <w:t xml:space="preserve">2.3 保洁服务工作内容及要求：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2.3.1</w:t>
      </w:r>
      <w:r>
        <w:rPr>
          <w:rFonts w:hint="eastAsia"/>
          <w:color w:val="ffc000"/>
          <w:sz w:val="24"/>
          <w:szCs w:val="24"/>
        </w:rPr>
        <w:t xml:space="preserve">、</w:t>
      </w:r>
      <w:r>
        <w:rPr>
          <w:rFonts w:hint="eastAsia"/>
          <w:sz w:val="24"/>
          <w:szCs w:val="24"/>
        </w:rPr>
        <w:t xml:space="preserve">保洁的具体区域： 大楼内公共区域和会议室，大厅，卫生间，楼梯通道及不锈钢扶手，电梯间，中心机房等。</w:t>
      </w:r>
      <w:r>
        <w:rPr>
          <w:sz w:val="24"/>
          <w:szCs w:val="24"/>
        </w:rPr>
      </w:r>
      <w:r/>
    </w:p>
    <w:p>
      <w:pPr>
        <w:pStyle w:val="637"/>
        <w:ind w:firstLine="480"/>
        <w:jc w:val="left"/>
        <w:spacing w:line="500" w:lineRule="exact"/>
        <w:rPr>
          <w:sz w:val="24"/>
          <w:szCs w:val="24"/>
        </w:rPr>
      </w:pPr>
      <w:r>
        <w:rPr>
          <w:rFonts w:hint="eastAsia"/>
          <w:sz w:val="24"/>
          <w:szCs w:val="24"/>
        </w:rPr>
        <w:t xml:space="preserve">2.3.2</w:t>
      </w:r>
      <w:r>
        <w:rPr>
          <w:rFonts w:hint="eastAsia"/>
          <w:color w:val="ffc000"/>
          <w:sz w:val="24"/>
          <w:szCs w:val="24"/>
        </w:rPr>
        <w:t xml:space="preserve">、</w:t>
      </w:r>
      <w:r>
        <w:rPr>
          <w:rFonts w:hint="eastAsia"/>
          <w:sz w:val="24"/>
          <w:szCs w:val="24"/>
        </w:rPr>
        <w:t xml:space="preserve">常规保洁项目和具体要求：</w:t>
      </w:r>
      <w:r>
        <w:rPr>
          <w:sz w:val="24"/>
          <w:szCs w:val="24"/>
        </w:rPr>
      </w:r>
      <w:r/>
    </w:p>
    <w:p>
      <w:pPr>
        <w:pStyle w:val="637"/>
        <w:ind w:firstLine="480"/>
        <w:jc w:val="left"/>
        <w:spacing w:line="500" w:lineRule="exact"/>
        <w:rPr>
          <w:sz w:val="24"/>
          <w:szCs w:val="24"/>
        </w:rPr>
      </w:pPr>
      <w:r>
        <w:rPr>
          <w:rFonts w:hint="eastAsia"/>
          <w:sz w:val="24"/>
          <w:szCs w:val="24"/>
        </w:rPr>
        <w:t xml:space="preserve">大楼内、周边等公共部位的所有地面、墙面、顶面、附属设施、设备、器具的保洁服务；包含但不限于以下内容：</w:t>
      </w:r>
      <w:r>
        <w:rPr>
          <w:sz w:val="24"/>
          <w:szCs w:val="24"/>
        </w:rPr>
      </w:r>
      <w:r/>
    </w:p>
    <w:p>
      <w:pPr>
        <w:pStyle w:val="637"/>
        <w:ind w:firstLine="480"/>
        <w:jc w:val="left"/>
        <w:spacing w:line="500" w:lineRule="exact"/>
        <w:rPr>
          <w:sz w:val="24"/>
          <w:szCs w:val="24"/>
        </w:rPr>
      </w:pPr>
      <w:r>
        <w:rPr>
          <w:rFonts w:hint="eastAsia"/>
          <w:sz w:val="24"/>
          <w:szCs w:val="24"/>
        </w:rPr>
        <w:t xml:space="preserve">(1)所有楼层大厅、会议室、阅览室、值班室、活动室、电梯厅、电梯轿厢、 消防室、卫生间、开水间等；</w:t>
      </w:r>
      <w:r>
        <w:rPr>
          <w:sz w:val="24"/>
          <w:szCs w:val="24"/>
        </w:rPr>
      </w:r>
      <w:r/>
    </w:p>
    <w:p>
      <w:pPr>
        <w:pStyle w:val="637"/>
        <w:ind w:firstLine="480"/>
        <w:jc w:val="left"/>
        <w:spacing w:line="500" w:lineRule="exact"/>
        <w:rPr>
          <w:sz w:val="24"/>
          <w:szCs w:val="24"/>
        </w:rPr>
      </w:pPr>
      <w:r>
        <w:rPr>
          <w:rFonts w:hint="eastAsia"/>
          <w:sz w:val="24"/>
          <w:szCs w:val="24"/>
        </w:rPr>
        <w:t xml:space="preserve">(2) 所有楼层、楼梯、公共过道、安全楼道、楼顶、窗台、平台、扶手、栏杆、空调风口及所有楼层的内玻璃；</w:t>
      </w:r>
      <w:r>
        <w:rPr>
          <w:sz w:val="24"/>
          <w:szCs w:val="24"/>
        </w:rPr>
      </w:r>
      <w:r/>
    </w:p>
    <w:p>
      <w:pPr>
        <w:pStyle w:val="637"/>
        <w:ind w:firstLine="480"/>
        <w:jc w:val="left"/>
        <w:spacing w:line="500" w:lineRule="exact"/>
        <w:rPr>
          <w:sz w:val="24"/>
          <w:szCs w:val="24"/>
        </w:rPr>
      </w:pPr>
      <w:r>
        <w:rPr>
          <w:rFonts w:hint="eastAsia"/>
          <w:sz w:val="24"/>
          <w:szCs w:val="24"/>
        </w:rPr>
        <w:t xml:space="preserve">(3) 健身器材、电器(饮水机、开水炉)、灯具及开关、电源盒、消防器材、公告栏、指示牌、烟灰筒、地垫、洗手池、烘手机、纸盒、镜面、台面、水池、尿斗、厕位、垃圾桶(篓)；</w:t>
      </w:r>
      <w:r>
        <w:rPr>
          <w:sz w:val="24"/>
          <w:szCs w:val="24"/>
        </w:rPr>
      </w:r>
      <w:r/>
    </w:p>
    <w:p>
      <w:pPr>
        <w:pStyle w:val="637"/>
        <w:ind w:firstLine="480"/>
        <w:jc w:val="left"/>
        <w:spacing w:line="500" w:lineRule="exact"/>
        <w:rPr>
          <w:sz w:val="24"/>
          <w:szCs w:val="24"/>
        </w:rPr>
      </w:pPr>
      <w:r>
        <w:rPr>
          <w:rFonts w:hint="eastAsia"/>
          <w:sz w:val="24"/>
          <w:szCs w:val="24"/>
        </w:rPr>
        <w:t xml:space="preserve">(4)一次性保洁用品(洗手液、肥皂、卷纸，擦手纸等)摆放到位、及时更换；</w:t>
      </w:r>
      <w:r>
        <w:rPr>
          <w:sz w:val="24"/>
          <w:szCs w:val="24"/>
        </w:rPr>
      </w:r>
      <w:r/>
    </w:p>
    <w:p>
      <w:pPr>
        <w:pStyle w:val="637"/>
        <w:ind w:firstLine="480"/>
        <w:jc w:val="left"/>
        <w:spacing w:line="500" w:lineRule="exact"/>
        <w:rPr>
          <w:sz w:val="24"/>
          <w:szCs w:val="24"/>
        </w:rPr>
      </w:pPr>
      <w:r>
        <w:rPr>
          <w:rFonts w:hint="eastAsia"/>
          <w:sz w:val="24"/>
          <w:szCs w:val="24"/>
        </w:rPr>
        <w:t xml:space="preserve">(5)所有设备机房的地面、墙面、顶面；</w:t>
      </w:r>
      <w:r>
        <w:rPr>
          <w:sz w:val="24"/>
          <w:szCs w:val="24"/>
        </w:rPr>
      </w:r>
      <w:r/>
    </w:p>
    <w:p>
      <w:pPr>
        <w:pStyle w:val="637"/>
        <w:ind w:firstLine="480"/>
        <w:jc w:val="left"/>
        <w:spacing w:line="500" w:lineRule="exact"/>
        <w:rPr>
          <w:sz w:val="24"/>
          <w:szCs w:val="24"/>
        </w:rPr>
      </w:pPr>
      <w:r>
        <w:rPr>
          <w:rFonts w:hint="eastAsia"/>
          <w:sz w:val="24"/>
          <w:szCs w:val="24"/>
        </w:rPr>
        <w:t xml:space="preserve">(6) 所有废弃物和垃圾的收集、分类和清理外运； 垃圾桶每日至少清理 1 次， 如筒内垃圾超过容量的 1/3，需立即清理，摆放整齐，外观整洁。</w:t>
      </w:r>
      <w:r>
        <w:rPr>
          <w:sz w:val="24"/>
          <w:szCs w:val="24"/>
        </w:rPr>
      </w:r>
      <w:r/>
    </w:p>
    <w:p>
      <w:pPr>
        <w:pStyle w:val="637"/>
        <w:ind w:firstLine="480"/>
        <w:jc w:val="left"/>
        <w:spacing w:line="500" w:lineRule="exact"/>
        <w:rPr>
          <w:sz w:val="24"/>
          <w:szCs w:val="24"/>
        </w:rPr>
      </w:pPr>
      <w:r>
        <w:rPr>
          <w:rFonts w:hint="eastAsia"/>
          <w:sz w:val="24"/>
          <w:szCs w:val="24"/>
        </w:rPr>
        <w:t xml:space="preserve">(7)早班前各项全面保洁应完成，而后实施定时保洁项目。</w:t>
      </w:r>
      <w:r>
        <w:rPr>
          <w:sz w:val="24"/>
          <w:szCs w:val="24"/>
        </w:rPr>
      </w:r>
      <w:r/>
    </w:p>
    <w:p>
      <w:pPr>
        <w:pStyle w:val="637"/>
        <w:ind w:firstLine="480"/>
        <w:jc w:val="left"/>
        <w:spacing w:line="500" w:lineRule="exact"/>
        <w:rPr>
          <w:sz w:val="24"/>
          <w:szCs w:val="24"/>
        </w:rPr>
      </w:pPr>
      <w:r>
        <w:rPr>
          <w:rFonts w:hint="eastAsia"/>
          <w:sz w:val="24"/>
          <w:szCs w:val="24"/>
        </w:rPr>
        <w:t xml:space="preserve">(8)协助绿化公司做好绿化养护工作，绿植外观干净，花叶无尘土，花盆内无杂物。</w:t>
      </w:r>
      <w:r>
        <w:rPr>
          <w:sz w:val="24"/>
          <w:szCs w:val="24"/>
        </w:rPr>
      </w:r>
      <w:r/>
    </w:p>
    <w:p>
      <w:pPr>
        <w:pStyle w:val="637"/>
        <w:ind w:firstLine="480"/>
        <w:jc w:val="left"/>
        <w:spacing w:line="500" w:lineRule="exact"/>
        <w:rPr>
          <w:sz w:val="24"/>
          <w:szCs w:val="24"/>
        </w:rPr>
      </w:pPr>
      <w:r>
        <w:rPr>
          <w:rFonts w:hint="eastAsia"/>
          <w:sz w:val="24"/>
          <w:szCs w:val="24"/>
        </w:rPr>
        <w:t xml:space="preserve">(9)玻璃门窗无污渍、水迹，并有明显安全标志。</w:t>
      </w:r>
      <w:r>
        <w:rPr>
          <w:sz w:val="24"/>
          <w:szCs w:val="24"/>
        </w:rPr>
      </w:r>
      <w:r/>
    </w:p>
    <w:p>
      <w:pPr>
        <w:pStyle w:val="637"/>
        <w:ind w:firstLine="480"/>
        <w:jc w:val="left"/>
        <w:spacing w:line="500" w:lineRule="exact"/>
        <w:rPr>
          <w:sz w:val="24"/>
          <w:szCs w:val="24"/>
        </w:rPr>
      </w:pPr>
      <w:r>
        <w:rPr>
          <w:rFonts w:hint="eastAsia"/>
          <w:sz w:val="24"/>
          <w:szCs w:val="24"/>
        </w:rPr>
        <w:t xml:space="preserve">(10)灯饰、壁挂和其他饰物无尘土及毁损，整洁干净。</w:t>
      </w:r>
      <w:r>
        <w:rPr>
          <w:sz w:val="24"/>
          <w:szCs w:val="24"/>
        </w:rPr>
      </w:r>
      <w:r/>
    </w:p>
    <w:p>
      <w:pPr>
        <w:pStyle w:val="637"/>
        <w:ind w:firstLine="480"/>
        <w:jc w:val="left"/>
        <w:spacing w:line="500" w:lineRule="exact"/>
        <w:rPr>
          <w:sz w:val="24"/>
          <w:szCs w:val="24"/>
        </w:rPr>
      </w:pPr>
      <w:r>
        <w:rPr>
          <w:rFonts w:hint="eastAsia"/>
          <w:sz w:val="24"/>
          <w:szCs w:val="24"/>
        </w:rPr>
        <w:t xml:space="preserve">(11)公用沙发套、桌椅套、窗帘定期清洗、更换。</w:t>
      </w:r>
      <w:r>
        <w:rPr>
          <w:sz w:val="24"/>
          <w:szCs w:val="24"/>
        </w:rPr>
      </w:r>
      <w:r/>
    </w:p>
    <w:p>
      <w:pPr>
        <w:pStyle w:val="637"/>
        <w:ind w:firstLine="480"/>
        <w:jc w:val="left"/>
        <w:spacing w:line="500" w:lineRule="exact"/>
        <w:rPr>
          <w:sz w:val="24"/>
          <w:szCs w:val="24"/>
        </w:rPr>
      </w:pPr>
      <w:r>
        <w:rPr>
          <w:rFonts w:hint="eastAsia"/>
          <w:sz w:val="24"/>
          <w:szCs w:val="24"/>
        </w:rPr>
        <w:t xml:space="preserve">(12)会议室会议活动结束后及时清理。</w:t>
      </w:r>
      <w:r>
        <w:rPr>
          <w:sz w:val="24"/>
          <w:szCs w:val="24"/>
        </w:rPr>
      </w:r>
      <w:r/>
    </w:p>
    <w:p>
      <w:pPr>
        <w:pStyle w:val="637"/>
        <w:ind w:firstLine="480"/>
        <w:jc w:val="left"/>
        <w:spacing w:line="500" w:lineRule="exact"/>
        <w:rPr>
          <w:sz w:val="24"/>
          <w:szCs w:val="24"/>
        </w:rPr>
      </w:pPr>
      <w:r>
        <w:rPr>
          <w:rFonts w:hint="eastAsia"/>
          <w:sz w:val="24"/>
          <w:szCs w:val="24"/>
        </w:rPr>
        <w:t xml:space="preserve">(13)遇突击任务及重大活动时应无条件按要求完成布置工作。</w:t>
      </w:r>
      <w:r>
        <w:rPr>
          <w:sz w:val="24"/>
          <w:szCs w:val="24"/>
        </w:rPr>
      </w:r>
      <w:r/>
    </w:p>
    <w:p>
      <w:pPr>
        <w:pStyle w:val="637"/>
        <w:ind w:firstLine="480"/>
        <w:jc w:val="left"/>
        <w:spacing w:line="500" w:lineRule="exact"/>
        <w:rPr>
          <w:sz w:val="24"/>
          <w:szCs w:val="24"/>
        </w:rPr>
      </w:pPr>
      <w:r>
        <w:rPr>
          <w:rFonts w:hint="eastAsia"/>
          <w:sz w:val="24"/>
          <w:szCs w:val="24"/>
        </w:rPr>
        <w:t xml:space="preserve">2.4  会务接待服务工作内容及要求：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2.4.1 提供日常引导及来客接待任务，并能满足大楼内各部门的各类会议的服务要求。</w:t>
      </w:r>
      <w:r>
        <w:rPr>
          <w:sz w:val="24"/>
          <w:szCs w:val="24"/>
        </w:rPr>
      </w:r>
      <w:r/>
    </w:p>
    <w:p>
      <w:pPr>
        <w:pStyle w:val="637"/>
        <w:ind w:firstLine="480"/>
        <w:jc w:val="left"/>
        <w:spacing w:line="500" w:lineRule="exact"/>
        <w:rPr>
          <w:sz w:val="24"/>
          <w:szCs w:val="24"/>
        </w:rPr>
      </w:pPr>
      <w:r>
        <w:rPr>
          <w:rFonts w:hint="eastAsia"/>
          <w:sz w:val="24"/>
          <w:szCs w:val="24"/>
        </w:rPr>
        <w:t xml:space="preserve">2.4.2 会务服务人员要根据各类培训和讨论的不同要求， 提供各类会务服务。包括供水、会场布置。</w:t>
      </w:r>
      <w:r>
        <w:rPr>
          <w:sz w:val="24"/>
          <w:szCs w:val="24"/>
        </w:rPr>
      </w:r>
      <w:r/>
    </w:p>
    <w:p>
      <w:pPr>
        <w:pStyle w:val="637"/>
        <w:ind w:firstLine="480"/>
        <w:jc w:val="left"/>
        <w:spacing w:line="500" w:lineRule="exact"/>
        <w:rPr>
          <w:sz w:val="24"/>
          <w:szCs w:val="24"/>
        </w:rPr>
      </w:pPr>
      <w:r>
        <w:rPr>
          <w:rFonts w:hint="eastAsia"/>
          <w:sz w:val="24"/>
          <w:szCs w:val="24"/>
        </w:rPr>
        <w:t xml:space="preserve">(1)服务员着装整齐统一，文明礼貌待客。</w:t>
      </w:r>
      <w:r>
        <w:rPr>
          <w:sz w:val="24"/>
          <w:szCs w:val="24"/>
        </w:rPr>
      </w:r>
      <w:r/>
    </w:p>
    <w:p>
      <w:pPr>
        <w:pStyle w:val="637"/>
        <w:ind w:firstLine="480"/>
        <w:jc w:val="left"/>
        <w:spacing w:line="500" w:lineRule="exact"/>
        <w:rPr>
          <w:sz w:val="24"/>
          <w:szCs w:val="24"/>
        </w:rPr>
      </w:pPr>
      <w:r>
        <w:rPr>
          <w:rFonts w:hint="eastAsia"/>
          <w:sz w:val="24"/>
          <w:szCs w:val="24"/>
        </w:rPr>
        <w:t xml:space="preserve">(2)保证茶水供应；保持会议室内整洁、清洁，温度适宜。</w:t>
      </w:r>
      <w:r>
        <w:rPr>
          <w:sz w:val="24"/>
          <w:szCs w:val="24"/>
        </w:rPr>
      </w:r>
      <w:r/>
    </w:p>
    <w:p>
      <w:pPr>
        <w:pStyle w:val="637"/>
        <w:ind w:firstLine="480"/>
        <w:jc w:val="left"/>
        <w:spacing w:line="500" w:lineRule="exact"/>
        <w:rPr>
          <w:sz w:val="24"/>
          <w:szCs w:val="24"/>
        </w:rPr>
      </w:pPr>
      <w:r>
        <w:rPr>
          <w:rFonts w:hint="eastAsia"/>
          <w:sz w:val="24"/>
          <w:szCs w:val="24"/>
        </w:rPr>
        <w:t xml:space="preserve">(3)按要求摆放纸、笔，制作标牌。</w:t>
      </w:r>
      <w:r>
        <w:rPr>
          <w:sz w:val="24"/>
          <w:szCs w:val="24"/>
        </w:rPr>
      </w:r>
      <w:r/>
    </w:p>
    <w:p>
      <w:pPr>
        <w:pStyle w:val="637"/>
        <w:ind w:firstLine="480"/>
        <w:jc w:val="left"/>
        <w:spacing w:line="500" w:lineRule="exact"/>
        <w:rPr>
          <w:sz w:val="24"/>
          <w:szCs w:val="24"/>
        </w:rPr>
      </w:pPr>
      <w:r>
        <w:rPr>
          <w:rFonts w:hint="eastAsia"/>
          <w:sz w:val="24"/>
          <w:szCs w:val="24"/>
        </w:rPr>
        <w:t xml:space="preserve">2.5 绿化养护工作内容及要求：</w:t>
      </w:r>
      <w:r>
        <w:rPr>
          <w:sz w:val="24"/>
          <w:szCs w:val="24"/>
        </w:rPr>
      </w:r>
      <w:r/>
    </w:p>
    <w:p>
      <w:pPr>
        <w:pStyle w:val="637"/>
        <w:ind w:firstLine="480"/>
        <w:jc w:val="left"/>
        <w:spacing w:line="500" w:lineRule="exact"/>
        <w:rPr>
          <w:sz w:val="24"/>
          <w:szCs w:val="24"/>
        </w:rPr>
      </w:pPr>
      <w:r>
        <w:rPr>
          <w:rFonts w:hint="eastAsia"/>
          <w:sz w:val="24"/>
          <w:szCs w:val="24"/>
        </w:rPr>
        <w:t xml:space="preserve">2.5.1根据不同季节， 适时对绿植进行修剪、浇灌等， 保证苗木整洁、旺盛、无病虫害等。</w:t>
      </w:r>
      <w:r>
        <w:rPr>
          <w:sz w:val="24"/>
          <w:szCs w:val="24"/>
        </w:rPr>
      </w:r>
      <w:r/>
    </w:p>
    <w:p>
      <w:pPr>
        <w:pStyle w:val="637"/>
        <w:ind w:firstLine="480"/>
        <w:jc w:val="left"/>
        <w:spacing w:line="500" w:lineRule="exact"/>
        <w:rPr>
          <w:sz w:val="24"/>
          <w:szCs w:val="24"/>
        </w:rPr>
      </w:pPr>
      <w:r>
        <w:rPr>
          <w:rFonts w:hint="eastAsia"/>
          <w:sz w:val="24"/>
          <w:szCs w:val="24"/>
        </w:rPr>
        <w:t xml:space="preserve">2.5.2  除草：清除非绿化苗木间的杂草及其它生成物，每年不低于 3 次除草， 确保绿化苗木正常生长，分布均匀；</w:t>
      </w:r>
      <w:r>
        <w:rPr>
          <w:sz w:val="24"/>
          <w:szCs w:val="24"/>
        </w:rPr>
      </w:r>
      <w:r/>
    </w:p>
    <w:p>
      <w:pPr>
        <w:pStyle w:val="637"/>
        <w:ind w:firstLine="480"/>
        <w:jc w:val="left"/>
        <w:spacing w:line="500" w:lineRule="exact"/>
        <w:rPr>
          <w:sz w:val="24"/>
          <w:szCs w:val="24"/>
        </w:rPr>
      </w:pPr>
      <w:r>
        <w:rPr>
          <w:rFonts w:hint="eastAsia"/>
          <w:sz w:val="24"/>
          <w:szCs w:val="24"/>
        </w:rPr>
        <w:t xml:space="preserve">2.5.3修剪。及时对苗木进行修型剪枝， 球类、色块等修型每年不低于 2 次、按树木生长习性剪枝每年不低于 2 次,植物必须适时进行疏密处理，以保证通风透光，长势良好。</w:t>
      </w:r>
      <w:r>
        <w:rPr>
          <w:sz w:val="24"/>
          <w:szCs w:val="24"/>
        </w:rPr>
      </w:r>
      <w:r/>
    </w:p>
    <w:p>
      <w:pPr>
        <w:pStyle w:val="637"/>
        <w:ind w:firstLine="480"/>
        <w:jc w:val="left"/>
        <w:spacing w:line="500" w:lineRule="exact"/>
        <w:rPr>
          <w:sz w:val="24"/>
          <w:szCs w:val="24"/>
        </w:rPr>
      </w:pPr>
      <w:r>
        <w:rPr>
          <w:rFonts w:hint="eastAsia"/>
          <w:sz w:val="24"/>
          <w:szCs w:val="24"/>
        </w:rPr>
        <w:t xml:space="preserve">2.5.4浇水排涝。根据土壤干湿程度，及时浇水排涝，杜绝苗木因旱涝而发生枯萎、卷(脱)叶、烂根等现象，确保绿化苗木生长旺盛；</w:t>
      </w:r>
      <w:r>
        <w:rPr>
          <w:sz w:val="24"/>
          <w:szCs w:val="24"/>
        </w:rPr>
      </w:r>
      <w:r/>
    </w:p>
    <w:p>
      <w:pPr>
        <w:pStyle w:val="637"/>
        <w:ind w:firstLine="480"/>
        <w:jc w:val="left"/>
        <w:spacing w:line="500" w:lineRule="exact"/>
        <w:rPr>
          <w:sz w:val="24"/>
          <w:szCs w:val="24"/>
        </w:rPr>
      </w:pPr>
      <w:r>
        <w:rPr>
          <w:rFonts w:hint="eastAsia"/>
          <w:sz w:val="24"/>
          <w:szCs w:val="24"/>
        </w:rPr>
        <w:t xml:space="preserve">2.5.5 防病虫害，冬季保温。做好预防工作，发现病虫迹象，及时进行喷洒药物等方式处治，适时进行苗木冬季养护(树干保温层防护、消杀越冬虫卵等)；</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2.5.6 施肥松土。在植物生长期间施肥不低于 1 次/年、施过冬肥 1 次/年， 根据植物根部土壤板结程度适时松土或培土(以防因大风倒伏)；</w:t>
      </w:r>
      <w:r/>
    </w:p>
    <w:p>
      <w:pPr>
        <w:pStyle w:val="651"/>
      </w:pPr>
      <w:r/>
      <w:r/>
    </w:p>
    <w:p>
      <w:pPr>
        <w:pStyle w:val="637"/>
        <w:numPr>
          <w:ilvl w:val="0"/>
          <w:numId w:val="11"/>
        </w:numPr>
        <w:ind w:firstLine="562"/>
        <w:spacing w:line="360" w:lineRule="auto"/>
        <w:rPr>
          <w:b/>
          <w:sz w:val="28"/>
          <w:szCs w:val="28"/>
        </w:rPr>
      </w:pPr>
      <w:r>
        <w:rPr>
          <w:rFonts w:hint="eastAsia"/>
          <w:b/>
          <w:sz w:val="28"/>
          <w:szCs w:val="28"/>
        </w:rPr>
        <w:t xml:space="preserve">人员配备要求</w:t>
      </w:r>
      <w:r>
        <w:rPr>
          <w:b/>
          <w:sz w:val="28"/>
          <w:szCs w:val="28"/>
        </w:rPr>
      </w:r>
      <w:r/>
    </w:p>
    <w:p>
      <w:pPr>
        <w:pStyle w:val="637"/>
        <w:ind w:firstLine="480"/>
        <w:jc w:val="left"/>
        <w:spacing w:line="500" w:lineRule="exact"/>
        <w:rPr>
          <w:color w:val="000000"/>
          <w:sz w:val="24"/>
          <w:szCs w:val="24"/>
        </w:rPr>
      </w:pPr>
      <w:r>
        <w:rPr>
          <w:rFonts w:hint="eastAsia"/>
          <w:sz w:val="24"/>
          <w:szCs w:val="24"/>
        </w:rPr>
        <w:t xml:space="preserve">项目经理1人，</w:t>
      </w:r>
      <w:r>
        <w:rPr>
          <w:rFonts w:hint="eastAsia"/>
          <w:color w:val="000000"/>
          <w:sz w:val="24"/>
          <w:szCs w:val="24"/>
        </w:rPr>
        <w:t xml:space="preserve">主管（文化路办公区兼保洁）1人，秩序维护员8人，保洁员9人，接待(兼保洁) 4人，绿化工1人，水电运行工3人（兼消防、电梯、中央空调日常操作运行管理，也可以另行增加人员，并持有相应的《特种设备作业人员证》），共计 27 人。</w:t>
      </w:r>
      <w:r>
        <w:rPr>
          <w:color w:val="000000"/>
          <w:sz w:val="24"/>
          <w:szCs w:val="24"/>
        </w:rPr>
      </w:r>
      <w:r/>
    </w:p>
    <w:p>
      <w:pPr>
        <w:pStyle w:val="637"/>
        <w:ind w:firstLine="482"/>
        <w:jc w:val="left"/>
        <w:spacing w:line="500" w:lineRule="exact"/>
        <w:rPr>
          <w:color w:val="000000"/>
          <w:sz w:val="24"/>
          <w:szCs w:val="24"/>
        </w:rPr>
      </w:pPr>
      <w:r>
        <w:rPr>
          <w:rFonts w:hint="eastAsia"/>
          <w:b/>
          <w:i/>
          <w:color w:val="000000"/>
          <w:sz w:val="24"/>
          <w:szCs w:val="24"/>
          <w:u w:val="single"/>
        </w:rPr>
        <w:t xml:space="preserve">各岗位设置服务人数为最低要求，供应商必须书面承诺人员配置不少于各岗位最低人数要求，否则按无效响应处理。</w:t>
      </w:r>
      <w:r>
        <w:rPr>
          <w:color w:val="000000"/>
          <w:sz w:val="24"/>
          <w:szCs w:val="24"/>
        </w:rPr>
      </w:r>
      <w:r/>
    </w:p>
    <w:p>
      <w:pPr>
        <w:pStyle w:val="637"/>
        <w:ind w:firstLine="480"/>
        <w:jc w:val="left"/>
        <w:spacing w:line="500" w:lineRule="exact"/>
        <w:rPr>
          <w:color w:val="000000"/>
          <w:sz w:val="24"/>
          <w:szCs w:val="24"/>
        </w:rPr>
      </w:pPr>
      <w:r>
        <w:rPr>
          <w:rFonts w:hint="eastAsia"/>
          <w:color w:val="000000"/>
          <w:sz w:val="24"/>
          <w:szCs w:val="24"/>
        </w:rPr>
        <w:t xml:space="preserve">在服务期内，若有人员离职，需及时补充到位，不得出现人员缺岗，否则视同违约。</w:t>
      </w:r>
      <w:r>
        <w:rPr>
          <w:color w:val="000000"/>
          <w:sz w:val="24"/>
          <w:szCs w:val="24"/>
        </w:rPr>
      </w:r>
      <w:r/>
    </w:p>
    <w:p>
      <w:pPr>
        <w:pStyle w:val="637"/>
        <w:ind w:firstLine="480"/>
        <w:jc w:val="left"/>
        <w:spacing w:line="500" w:lineRule="exact"/>
        <w:rPr>
          <w:color w:val="000000"/>
          <w:sz w:val="24"/>
          <w:szCs w:val="24"/>
        </w:rPr>
      </w:pPr>
      <w:r>
        <w:rPr>
          <w:rFonts w:hint="eastAsia"/>
          <w:color w:val="000000"/>
          <w:sz w:val="24"/>
          <w:szCs w:val="24"/>
        </w:rPr>
        <w:t xml:space="preserve">（1）项目经理：男女不限，5</w:t>
      </w:r>
      <w:r>
        <w:rPr>
          <w:color w:val="000000"/>
          <w:sz w:val="24"/>
          <w:szCs w:val="24"/>
        </w:rPr>
        <w:t xml:space="preserve">5</w:t>
      </w:r>
      <w:r>
        <w:rPr>
          <w:rFonts w:hint="eastAsia"/>
          <w:color w:val="000000"/>
          <w:sz w:val="24"/>
          <w:szCs w:val="24"/>
        </w:rPr>
        <w:t xml:space="preserve">岁以下，大专及以上学历，身体健康，具有物业管理工作经验和良好的沟通、组织协调能力，并具有一定的消防和应急救援能力。</w:t>
      </w:r>
      <w:r>
        <w:rPr>
          <w:color w:val="000000"/>
          <w:sz w:val="24"/>
          <w:szCs w:val="24"/>
        </w:rPr>
      </w:r>
      <w:r/>
    </w:p>
    <w:p>
      <w:pPr>
        <w:pStyle w:val="637"/>
        <w:ind w:firstLine="482"/>
        <w:jc w:val="left"/>
        <w:spacing w:line="500" w:lineRule="exact"/>
        <w:rPr>
          <w:rFonts w:hint="eastAsia"/>
          <w:b/>
          <w:i/>
          <w:color w:val="000000"/>
          <w:sz w:val="24"/>
          <w:szCs w:val="24"/>
          <w:u w:val="single"/>
        </w:rPr>
      </w:pPr>
      <w:r>
        <w:rPr>
          <w:rFonts w:hint="eastAsia"/>
          <w:b/>
          <w:i/>
          <w:color w:val="000000"/>
          <w:sz w:val="24"/>
          <w:szCs w:val="24"/>
          <w:u w:val="single"/>
        </w:rPr>
        <w:t xml:space="preserve">中标后，履约期间项目经理不得更换，如有特殊原因需更换，须经采购人考核认可后，方可更换。</w:t>
      </w:r>
      <w:r/>
    </w:p>
    <w:p>
      <w:pPr>
        <w:pStyle w:val="637"/>
        <w:ind w:left="630"/>
        <w:jc w:val="left"/>
        <w:spacing w:line="500" w:lineRule="exact"/>
        <w:rPr>
          <w:rFonts w:hint="eastAsia"/>
          <w:color w:val="000000"/>
          <w:sz w:val="24"/>
          <w:szCs w:val="24"/>
        </w:rPr>
      </w:pPr>
      <w:r>
        <w:rPr>
          <w:rFonts w:hint="eastAsia"/>
          <w:color w:val="000000"/>
          <w:sz w:val="24"/>
          <w:szCs w:val="24"/>
        </w:rPr>
        <w:t xml:space="preserve">（2）主管：男女不限，55岁以下，高中（中专）及以上学历，身体健康，品行端正，具有一定的物业管理工作经验和良好的沟通、组织协调能力，能够处理应急突发事件。</w:t>
      </w:r>
      <w:r/>
    </w:p>
    <w:p>
      <w:pPr>
        <w:pStyle w:val="637"/>
        <w:ind w:firstLine="480"/>
        <w:jc w:val="left"/>
        <w:spacing w:line="500" w:lineRule="exact"/>
        <w:rPr>
          <w:sz w:val="24"/>
          <w:szCs w:val="24"/>
        </w:rPr>
      </w:pPr>
      <w:r>
        <w:rPr>
          <w:rFonts w:hint="eastAsia"/>
          <w:sz w:val="24"/>
          <w:szCs w:val="24"/>
        </w:rPr>
        <w:t xml:space="preserve">（3）秩序维护员：初中及以上学历，男性，年龄 60 周岁以下，身体健康，具有相关工作经验，能够处理应急突发事件，并具有一定的消防和应急救援能力。</w:t>
      </w:r>
      <w:r>
        <w:rPr>
          <w:sz w:val="24"/>
          <w:szCs w:val="24"/>
        </w:rPr>
      </w:r>
      <w:r/>
    </w:p>
    <w:p>
      <w:pPr>
        <w:pStyle w:val="637"/>
        <w:ind w:firstLine="480"/>
        <w:jc w:val="left"/>
        <w:spacing w:line="500" w:lineRule="exact"/>
        <w:rPr>
          <w:sz w:val="24"/>
          <w:szCs w:val="24"/>
        </w:rPr>
      </w:pPr>
      <w:r>
        <w:rPr>
          <w:rFonts w:hint="eastAsia"/>
          <w:sz w:val="24"/>
          <w:szCs w:val="24"/>
        </w:rPr>
        <w:t xml:space="preserve">(4) 水电运行员：男性，年龄 60 周岁以下，身体健康，3 年及以上工作经验，同时具备高低压电工操作证，并具有一定的消防和应急救援能力及制冷与空调设备运行操作经验。</w:t>
      </w:r>
      <w:r>
        <w:rPr>
          <w:sz w:val="24"/>
          <w:szCs w:val="24"/>
        </w:rPr>
      </w:r>
      <w:r/>
    </w:p>
    <w:p>
      <w:pPr>
        <w:pStyle w:val="637"/>
        <w:ind w:firstLine="480"/>
        <w:jc w:val="left"/>
        <w:spacing w:line="500" w:lineRule="exact"/>
        <w:rPr>
          <w:sz w:val="24"/>
          <w:szCs w:val="24"/>
        </w:rPr>
      </w:pPr>
      <w:r>
        <w:rPr>
          <w:rFonts w:hint="eastAsia"/>
          <w:sz w:val="24"/>
          <w:szCs w:val="24"/>
        </w:rPr>
        <w:t xml:space="preserve">(5) 保洁员：初中及以上学历，女性，年龄 55 周岁以下，身体健康，体貌端正，吃苦耐劳，具备保洁经验。</w:t>
      </w:r>
      <w:r>
        <w:rPr>
          <w:sz w:val="24"/>
          <w:szCs w:val="24"/>
        </w:rPr>
      </w:r>
      <w:r/>
    </w:p>
    <w:p>
      <w:pPr>
        <w:pStyle w:val="637"/>
        <w:ind w:firstLine="480"/>
        <w:jc w:val="left"/>
        <w:spacing w:line="500" w:lineRule="exact"/>
      </w:pPr>
      <w:r>
        <w:rPr>
          <w:rFonts w:hint="eastAsia"/>
          <w:sz w:val="24"/>
          <w:szCs w:val="24"/>
        </w:rPr>
        <w:t xml:space="preserve">(6)绿化工：初中及以上学历，男性，年龄 60 周岁以下，身体健康，具有相关工作经验。</w:t>
      </w:r>
      <w:r/>
    </w:p>
    <w:p>
      <w:pPr>
        <w:pStyle w:val="637"/>
        <w:ind w:firstLine="562"/>
        <w:spacing w:line="360" w:lineRule="auto"/>
        <w:rPr>
          <w:b/>
          <w:sz w:val="28"/>
          <w:szCs w:val="28"/>
        </w:rPr>
      </w:pPr>
      <w:r>
        <w:rPr>
          <w:rFonts w:hint="eastAsia"/>
          <w:b/>
          <w:sz w:val="28"/>
          <w:szCs w:val="28"/>
        </w:rPr>
        <w:t xml:space="preserve">四、服务期限与项目进度安排</w:t>
      </w:r>
      <w:r>
        <w:rPr>
          <w:b/>
          <w:sz w:val="28"/>
          <w:szCs w:val="28"/>
        </w:rPr>
      </w:r>
      <w:r/>
    </w:p>
    <w:p>
      <w:pPr>
        <w:pStyle w:val="637"/>
        <w:ind w:firstLine="480"/>
        <w:jc w:val="left"/>
        <w:spacing w:line="500" w:lineRule="exact"/>
        <w:rPr>
          <w:sz w:val="24"/>
          <w:szCs w:val="24"/>
        </w:rPr>
      </w:pPr>
      <w:r>
        <w:rPr>
          <w:rFonts w:hint="eastAsia"/>
          <w:sz w:val="24"/>
          <w:szCs w:val="24"/>
        </w:rPr>
        <w:t xml:space="preserve">服务期限：合同期限一年(合同约定时间起算)。</w:t>
      </w:r>
      <w:r>
        <w:rPr>
          <w:sz w:val="24"/>
          <w:szCs w:val="24"/>
        </w:rPr>
      </w:r>
      <w:r/>
    </w:p>
    <w:p>
      <w:pPr>
        <w:pStyle w:val="637"/>
        <w:ind w:firstLine="480"/>
        <w:jc w:val="left"/>
        <w:spacing w:line="500" w:lineRule="exact"/>
        <w:rPr>
          <w:sz w:val="24"/>
          <w:szCs w:val="24"/>
        </w:rPr>
      </w:pPr>
      <w:r>
        <w:rPr>
          <w:rFonts w:hint="eastAsia"/>
          <w:sz w:val="24"/>
          <w:szCs w:val="24"/>
        </w:rPr>
        <w:t xml:space="preserve">交付期：合同签定后次日。</w:t>
      </w:r>
      <w:r>
        <w:rPr>
          <w:sz w:val="24"/>
          <w:szCs w:val="24"/>
        </w:rPr>
      </w:r>
      <w:r/>
    </w:p>
    <w:p>
      <w:pPr>
        <w:pStyle w:val="637"/>
        <w:ind w:firstLine="480"/>
        <w:jc w:val="left"/>
        <w:spacing w:line="500" w:lineRule="exact"/>
        <w:rPr>
          <w:sz w:val="24"/>
          <w:szCs w:val="24"/>
        </w:rPr>
      </w:pPr>
      <w:r>
        <w:rPr>
          <w:rFonts w:hint="eastAsia"/>
          <w:sz w:val="24"/>
          <w:szCs w:val="24"/>
        </w:rPr>
        <w:t xml:space="preserve">交付进度要求：中标单位需负责在合同签定后次日与上一期物业公司商讨进退场方案，全面了解甲方物业管理服务需求内容，确保在交付期当天能够进场，不影响甲方的正常生产工作。</w:t>
      </w:r>
      <w:r>
        <w:rPr>
          <w:sz w:val="24"/>
          <w:szCs w:val="24"/>
        </w:rPr>
      </w:r>
      <w:r/>
    </w:p>
    <w:p>
      <w:pPr>
        <w:pStyle w:val="637"/>
        <w:ind w:firstLine="562"/>
        <w:spacing w:line="360" w:lineRule="auto"/>
        <w:rPr>
          <w:b/>
          <w:sz w:val="28"/>
          <w:szCs w:val="28"/>
        </w:rPr>
      </w:pPr>
      <w:r>
        <w:rPr>
          <w:rFonts w:hint="eastAsia"/>
          <w:b/>
          <w:sz w:val="28"/>
          <w:szCs w:val="28"/>
        </w:rPr>
        <w:t xml:space="preserve">五、服务标准</w:t>
      </w:r>
      <w:r>
        <w:rPr>
          <w:b/>
          <w:sz w:val="28"/>
          <w:szCs w:val="28"/>
        </w:rPr>
      </w:r>
      <w:r/>
    </w:p>
    <w:p>
      <w:pPr>
        <w:pStyle w:val="637"/>
        <w:ind w:firstLine="480"/>
        <w:jc w:val="left"/>
        <w:spacing w:line="500" w:lineRule="exact"/>
        <w:rPr>
          <w:sz w:val="24"/>
          <w:szCs w:val="24"/>
        </w:rPr>
      </w:pPr>
      <w:r>
        <w:rPr>
          <w:rFonts w:hint="eastAsia"/>
          <w:sz w:val="24"/>
          <w:szCs w:val="24"/>
        </w:rPr>
        <w:t xml:space="preserve">5.1 保洁服务标准</w:t>
      </w:r>
      <w:r>
        <w:rPr>
          <w:sz w:val="24"/>
          <w:szCs w:val="24"/>
        </w:rPr>
      </w:r>
      <w:r/>
    </w:p>
    <w:p>
      <w:pPr>
        <w:pStyle w:val="637"/>
        <w:ind w:firstLine="480"/>
        <w:jc w:val="left"/>
        <w:spacing w:line="500" w:lineRule="exact"/>
        <w:rPr>
          <w:sz w:val="24"/>
          <w:szCs w:val="24"/>
        </w:rPr>
      </w:pPr>
      <w:r>
        <w:rPr>
          <w:rFonts w:hint="eastAsia"/>
          <w:sz w:val="24"/>
          <w:szCs w:val="24"/>
        </w:rPr>
        <w:t xml:space="preserve">负责公共部位地面、楼道、楼梯、门窗、电梯轿厢的清洁和垃圾的收集； 负责对雨水管、排污管的定期清理；大楼内外各类标识牌的清洁；对绿化带的保洁和清理。负责办公大楼公共区域、领导办公室的环境保洁工作。负责除“四害”管理，科学有效的进行卫生消毒。</w:t>
      </w:r>
      <w:r>
        <w:rPr>
          <w:sz w:val="24"/>
          <w:szCs w:val="24"/>
        </w:rPr>
      </w:r>
      <w:r/>
    </w:p>
    <w:p>
      <w:pPr>
        <w:pStyle w:val="637"/>
        <w:ind w:firstLine="480"/>
        <w:jc w:val="left"/>
        <w:spacing w:line="500" w:lineRule="exact"/>
        <w:rPr>
          <w:sz w:val="24"/>
          <w:szCs w:val="24"/>
        </w:rPr>
      </w:pPr>
      <w:r>
        <w:rPr>
          <w:rFonts w:hint="eastAsia"/>
          <w:sz w:val="24"/>
          <w:szCs w:val="24"/>
        </w:rPr>
        <w:t xml:space="preserve"> 5.1.1.公共卫生间</w:t>
      </w:r>
      <w:r>
        <w:rPr>
          <w:sz w:val="24"/>
          <w:szCs w:val="24"/>
        </w:rPr>
      </w:r>
      <w:r/>
    </w:p>
    <w:p>
      <w:pPr>
        <w:pStyle w:val="637"/>
        <w:ind w:firstLine="480"/>
        <w:jc w:val="left"/>
        <w:spacing w:line="500" w:lineRule="exact"/>
        <w:rPr>
          <w:sz w:val="24"/>
          <w:szCs w:val="24"/>
        </w:rPr>
      </w:pPr>
      <w:r>
        <w:rPr>
          <w:rFonts w:hint="eastAsia"/>
          <w:sz w:val="24"/>
          <w:szCs w:val="24"/>
        </w:rPr>
        <w:t xml:space="preserve">(1) 及时清洗便池，不留污迹，巡视保洁。</w:t>
      </w:r>
      <w:r>
        <w:rPr>
          <w:sz w:val="24"/>
          <w:szCs w:val="24"/>
        </w:rPr>
      </w:r>
      <w:r/>
    </w:p>
    <w:p>
      <w:pPr>
        <w:pStyle w:val="637"/>
        <w:ind w:firstLine="480"/>
        <w:jc w:val="left"/>
        <w:spacing w:line="500" w:lineRule="exact"/>
        <w:rPr>
          <w:sz w:val="24"/>
          <w:szCs w:val="24"/>
        </w:rPr>
      </w:pPr>
      <w:r>
        <w:rPr>
          <w:rFonts w:hint="eastAsia"/>
          <w:sz w:val="24"/>
          <w:szCs w:val="24"/>
        </w:rPr>
        <w:t xml:space="preserve">(2) 及时清倒手纸篓，手纸不得多于纸篓三分之二。</w:t>
      </w:r>
      <w:r>
        <w:rPr>
          <w:sz w:val="24"/>
          <w:szCs w:val="24"/>
        </w:rPr>
      </w:r>
      <w:r/>
    </w:p>
    <w:p>
      <w:pPr>
        <w:pStyle w:val="637"/>
        <w:ind w:firstLine="480"/>
        <w:jc w:val="left"/>
        <w:spacing w:line="500" w:lineRule="exact"/>
        <w:rPr>
          <w:sz w:val="24"/>
          <w:szCs w:val="24"/>
        </w:rPr>
      </w:pPr>
      <w:r>
        <w:rPr>
          <w:rFonts w:hint="eastAsia"/>
          <w:sz w:val="24"/>
          <w:szCs w:val="24"/>
        </w:rPr>
        <w:t xml:space="preserve">(3) 不断拖擦地面，不留水迹，无脚印，无尘土，无死角。</w:t>
      </w:r>
      <w:r>
        <w:rPr>
          <w:sz w:val="24"/>
          <w:szCs w:val="24"/>
        </w:rPr>
      </w:r>
      <w:r/>
    </w:p>
    <w:p>
      <w:pPr>
        <w:pStyle w:val="637"/>
        <w:ind w:firstLine="480"/>
        <w:jc w:val="left"/>
        <w:spacing w:line="500" w:lineRule="exact"/>
        <w:rPr>
          <w:sz w:val="24"/>
          <w:szCs w:val="24"/>
        </w:rPr>
      </w:pPr>
      <w:r>
        <w:rPr>
          <w:rFonts w:hint="eastAsia"/>
          <w:sz w:val="24"/>
          <w:szCs w:val="24"/>
        </w:rPr>
        <w:t xml:space="preserve">(4) 随时擦洗妆面，面盆、混水阀、大小便器等卫生设备，无尘土，无污垢。</w:t>
      </w:r>
      <w:r>
        <w:rPr>
          <w:sz w:val="24"/>
          <w:szCs w:val="24"/>
        </w:rPr>
      </w:r>
      <w:r/>
    </w:p>
    <w:p>
      <w:pPr>
        <w:pStyle w:val="637"/>
        <w:ind w:firstLine="480"/>
        <w:jc w:val="left"/>
        <w:spacing w:line="500" w:lineRule="exact"/>
        <w:rPr>
          <w:sz w:val="24"/>
          <w:szCs w:val="24"/>
        </w:rPr>
      </w:pPr>
      <w:r>
        <w:rPr>
          <w:rFonts w:hint="eastAsia"/>
          <w:sz w:val="24"/>
          <w:szCs w:val="24"/>
        </w:rPr>
        <w:t xml:space="preserve">(5) 不定时擦洗门窗内侧，隔板、墙壁窗台，无污迹，无水迹。</w:t>
      </w:r>
      <w:r>
        <w:rPr>
          <w:sz w:val="24"/>
          <w:szCs w:val="24"/>
        </w:rPr>
      </w:r>
      <w:r/>
    </w:p>
    <w:p>
      <w:pPr>
        <w:pStyle w:val="637"/>
        <w:ind w:firstLine="480"/>
        <w:jc w:val="left"/>
        <w:spacing w:line="500" w:lineRule="exact"/>
        <w:rPr>
          <w:sz w:val="24"/>
          <w:szCs w:val="24"/>
        </w:rPr>
      </w:pPr>
      <w:r>
        <w:rPr>
          <w:rFonts w:hint="eastAsia"/>
          <w:sz w:val="24"/>
          <w:szCs w:val="24"/>
        </w:rPr>
        <w:t xml:space="preserve">(6) 垃圾桶清理，每天两次，保持垃圾桶清洁。</w:t>
      </w:r>
      <w:r>
        <w:rPr>
          <w:sz w:val="24"/>
          <w:szCs w:val="24"/>
        </w:rPr>
      </w:r>
      <w:r/>
    </w:p>
    <w:p>
      <w:pPr>
        <w:pStyle w:val="637"/>
        <w:ind w:firstLine="480"/>
        <w:jc w:val="left"/>
        <w:spacing w:line="500" w:lineRule="exact"/>
        <w:rPr>
          <w:sz w:val="24"/>
          <w:szCs w:val="24"/>
        </w:rPr>
      </w:pPr>
      <w:r>
        <w:rPr>
          <w:rFonts w:hint="eastAsia"/>
          <w:sz w:val="24"/>
          <w:szCs w:val="24"/>
        </w:rPr>
        <w:t xml:space="preserve">5.1.2 一般公共部位</w:t>
      </w:r>
      <w:r>
        <w:rPr>
          <w:sz w:val="24"/>
          <w:szCs w:val="24"/>
        </w:rPr>
      </w:r>
      <w:r/>
    </w:p>
    <w:p>
      <w:pPr>
        <w:pStyle w:val="637"/>
        <w:ind w:firstLine="480"/>
        <w:jc w:val="left"/>
        <w:spacing w:line="500" w:lineRule="exact"/>
        <w:rPr>
          <w:sz w:val="24"/>
          <w:szCs w:val="24"/>
        </w:rPr>
      </w:pPr>
      <w:r>
        <w:rPr>
          <w:rFonts w:hint="eastAsia"/>
          <w:sz w:val="24"/>
          <w:szCs w:val="24"/>
        </w:rPr>
        <w:t xml:space="preserve">(1) 走廊过道保持整洁无垃圾，大理石、各办公区域地面每日清扫，并用拖把清扫每日不少于两遍。</w:t>
      </w:r>
      <w:r>
        <w:rPr>
          <w:sz w:val="24"/>
          <w:szCs w:val="24"/>
        </w:rPr>
      </w:r>
      <w:r/>
    </w:p>
    <w:p>
      <w:pPr>
        <w:pStyle w:val="637"/>
        <w:ind w:firstLine="480"/>
        <w:jc w:val="left"/>
        <w:spacing w:line="500" w:lineRule="exact"/>
        <w:rPr>
          <w:sz w:val="24"/>
          <w:szCs w:val="24"/>
        </w:rPr>
      </w:pPr>
      <w:r>
        <w:rPr>
          <w:rFonts w:hint="eastAsia"/>
          <w:sz w:val="24"/>
          <w:szCs w:val="24"/>
        </w:rPr>
        <w:t xml:space="preserve">(2) 每天按巡视路线擦拭栏杆、扶手，去除污垢、手印等，必要时使用光亮剂，保持无灰尘、印迹。</w:t>
      </w:r>
      <w:r>
        <w:rPr>
          <w:sz w:val="24"/>
          <w:szCs w:val="24"/>
        </w:rPr>
      </w:r>
      <w:r/>
    </w:p>
    <w:p>
      <w:pPr>
        <w:pStyle w:val="637"/>
        <w:ind w:firstLine="480"/>
        <w:jc w:val="left"/>
        <w:spacing w:line="500" w:lineRule="exact"/>
        <w:rPr>
          <w:sz w:val="24"/>
          <w:szCs w:val="24"/>
        </w:rPr>
      </w:pPr>
      <w:r>
        <w:rPr>
          <w:rFonts w:hint="eastAsia"/>
          <w:sz w:val="24"/>
          <w:szCs w:val="24"/>
        </w:rPr>
        <w:t xml:space="preserve">(3) 每天按巡视路线清倒、擦洗垃圾桶、痰盂，保持表面清洁光亮。</w:t>
      </w:r>
      <w:r>
        <w:rPr>
          <w:sz w:val="24"/>
          <w:szCs w:val="24"/>
        </w:rPr>
      </w:r>
      <w:r/>
    </w:p>
    <w:p>
      <w:pPr>
        <w:pStyle w:val="637"/>
        <w:ind w:firstLine="480"/>
        <w:jc w:val="left"/>
        <w:spacing w:line="500" w:lineRule="exact"/>
        <w:rPr>
          <w:sz w:val="24"/>
          <w:szCs w:val="24"/>
        </w:rPr>
      </w:pPr>
      <w:r>
        <w:rPr>
          <w:rFonts w:hint="eastAsia"/>
          <w:sz w:val="24"/>
          <w:szCs w:val="24"/>
        </w:rPr>
        <w:t xml:space="preserve">(4) 对于消防设施每周擦拭两次，特殊情况及时擦拭，保持设备无灰尘。</w:t>
      </w:r>
      <w:r>
        <w:rPr>
          <w:sz w:val="24"/>
          <w:szCs w:val="24"/>
        </w:rPr>
      </w:r>
      <w:r/>
    </w:p>
    <w:p>
      <w:pPr>
        <w:pStyle w:val="637"/>
        <w:ind w:firstLine="480"/>
        <w:jc w:val="left"/>
        <w:spacing w:line="500" w:lineRule="exact"/>
        <w:rPr>
          <w:sz w:val="24"/>
          <w:szCs w:val="24"/>
        </w:rPr>
      </w:pPr>
      <w:r>
        <w:rPr>
          <w:rFonts w:hint="eastAsia"/>
          <w:sz w:val="24"/>
          <w:szCs w:val="24"/>
        </w:rPr>
        <w:t xml:space="preserve">(5) 每天 2 次擦拭电梯轿厢内壁以及外门，保持表面无灰尘，光亮无印， 每月用不锈钢油擦拭不锈钢表面，保持光亮，严格控制不锈钢油的用量，防止污染客户衣物。随时巡视轿厢地面，及时清理杂物。</w:t>
      </w:r>
      <w:r>
        <w:rPr>
          <w:sz w:val="24"/>
          <w:szCs w:val="24"/>
        </w:rPr>
      </w:r>
      <w:r/>
    </w:p>
    <w:p>
      <w:pPr>
        <w:pStyle w:val="637"/>
        <w:ind w:firstLine="480"/>
        <w:jc w:val="left"/>
        <w:spacing w:line="500" w:lineRule="exact"/>
        <w:rPr>
          <w:sz w:val="24"/>
          <w:szCs w:val="24"/>
        </w:rPr>
      </w:pPr>
      <w:r>
        <w:rPr>
          <w:rFonts w:hint="eastAsia"/>
          <w:sz w:val="24"/>
          <w:szCs w:val="24"/>
        </w:rPr>
        <w:t xml:space="preserve">(6) 每天清扫一遍楼梯台阶，拖洗一遍，保持台阶干净无积水，防止人员滑倒，每天擦拭扶手、栏杆，保持扶手干净光滑，无灰尘。</w:t>
      </w:r>
      <w:r>
        <w:rPr>
          <w:sz w:val="24"/>
          <w:szCs w:val="24"/>
        </w:rPr>
      </w:r>
      <w:r/>
    </w:p>
    <w:p>
      <w:pPr>
        <w:pStyle w:val="637"/>
        <w:ind w:firstLine="480"/>
        <w:jc w:val="left"/>
        <w:spacing w:line="500" w:lineRule="exact"/>
        <w:rPr>
          <w:sz w:val="24"/>
          <w:szCs w:val="24"/>
        </w:rPr>
      </w:pPr>
      <w:r>
        <w:rPr>
          <w:rFonts w:hint="eastAsia"/>
          <w:sz w:val="24"/>
          <w:szCs w:val="24"/>
        </w:rPr>
        <w:t xml:space="preserve">(8) 楼外场地每日清扫一次，并巡视保洁，保持无杂物、烟头、纸屑，每周用水冲洗一次。</w:t>
      </w:r>
      <w:r>
        <w:rPr>
          <w:sz w:val="24"/>
          <w:szCs w:val="24"/>
        </w:rPr>
      </w:r>
      <w:r/>
    </w:p>
    <w:p>
      <w:pPr>
        <w:pStyle w:val="637"/>
        <w:ind w:firstLine="480"/>
        <w:jc w:val="left"/>
        <w:spacing w:line="500" w:lineRule="exact"/>
        <w:rPr>
          <w:sz w:val="24"/>
          <w:szCs w:val="24"/>
        </w:rPr>
      </w:pPr>
      <w:r>
        <w:rPr>
          <w:rFonts w:hint="eastAsia"/>
          <w:sz w:val="24"/>
          <w:szCs w:val="24"/>
        </w:rPr>
        <w:t xml:space="preserve">5.1.3 会议室</w:t>
      </w:r>
      <w:r>
        <w:rPr>
          <w:sz w:val="24"/>
          <w:szCs w:val="24"/>
        </w:rPr>
      </w:r>
      <w:r/>
    </w:p>
    <w:p>
      <w:pPr>
        <w:pStyle w:val="637"/>
        <w:ind w:firstLine="480"/>
        <w:jc w:val="left"/>
        <w:spacing w:line="500" w:lineRule="exact"/>
        <w:rPr>
          <w:sz w:val="24"/>
          <w:szCs w:val="24"/>
        </w:rPr>
      </w:pPr>
      <w:r>
        <w:rPr>
          <w:rFonts w:hint="eastAsia"/>
          <w:sz w:val="24"/>
          <w:szCs w:val="24"/>
        </w:rPr>
        <w:t xml:space="preserve">(1) 每周两次检查、每天清理会议室地面、桌椅、门窗等相关设施，必要时用吸尘器处理地面灰尘。</w:t>
      </w:r>
      <w:r>
        <w:rPr>
          <w:sz w:val="24"/>
          <w:szCs w:val="24"/>
        </w:rPr>
      </w:r>
      <w:r/>
    </w:p>
    <w:p>
      <w:pPr>
        <w:pStyle w:val="637"/>
        <w:ind w:firstLine="480"/>
        <w:jc w:val="left"/>
        <w:spacing w:line="500" w:lineRule="exact"/>
        <w:rPr>
          <w:sz w:val="24"/>
          <w:szCs w:val="24"/>
        </w:rPr>
      </w:pPr>
      <w:r>
        <w:rPr>
          <w:rFonts w:hint="eastAsia"/>
          <w:sz w:val="24"/>
          <w:szCs w:val="24"/>
        </w:rPr>
        <w:t xml:space="preserve">(2) 每次会议前对会议室进行日常检查，发现问题及时处理。</w:t>
      </w:r>
      <w:r>
        <w:rPr>
          <w:sz w:val="24"/>
          <w:szCs w:val="24"/>
        </w:rPr>
      </w:r>
      <w:r/>
    </w:p>
    <w:p>
      <w:pPr>
        <w:pStyle w:val="637"/>
        <w:ind w:firstLine="480"/>
        <w:jc w:val="left"/>
        <w:spacing w:line="500" w:lineRule="exact"/>
        <w:rPr>
          <w:sz w:val="24"/>
          <w:szCs w:val="24"/>
        </w:rPr>
      </w:pPr>
      <w:r>
        <w:rPr>
          <w:rFonts w:hint="eastAsia"/>
          <w:sz w:val="24"/>
          <w:szCs w:val="24"/>
        </w:rPr>
        <w:t xml:space="preserve">(3) 每次会议结束后及时对会议室进行一次卫生清理，保持清洁。</w:t>
      </w:r>
      <w:r>
        <w:rPr>
          <w:sz w:val="24"/>
          <w:szCs w:val="24"/>
        </w:rPr>
      </w:r>
      <w:r/>
    </w:p>
    <w:p>
      <w:pPr>
        <w:pStyle w:val="637"/>
        <w:ind w:firstLine="480"/>
        <w:jc w:val="left"/>
        <w:spacing w:line="500" w:lineRule="exact"/>
        <w:rPr>
          <w:sz w:val="24"/>
          <w:szCs w:val="24"/>
        </w:rPr>
      </w:pPr>
      <w:r>
        <w:rPr>
          <w:rFonts w:hint="eastAsia"/>
          <w:sz w:val="24"/>
          <w:szCs w:val="24"/>
        </w:rPr>
        <w:t xml:space="preserve">5.1.4 领导办公室</w:t>
      </w:r>
      <w:r>
        <w:rPr>
          <w:sz w:val="24"/>
          <w:szCs w:val="24"/>
        </w:rPr>
      </w:r>
      <w:r/>
    </w:p>
    <w:p>
      <w:pPr>
        <w:pStyle w:val="637"/>
        <w:ind w:firstLine="480"/>
        <w:jc w:val="left"/>
        <w:spacing w:line="500" w:lineRule="exact"/>
        <w:rPr>
          <w:sz w:val="24"/>
          <w:szCs w:val="24"/>
        </w:rPr>
      </w:pPr>
      <w:r>
        <w:rPr>
          <w:rFonts w:hint="eastAsia"/>
          <w:sz w:val="24"/>
          <w:szCs w:val="24"/>
        </w:rPr>
        <w:t xml:space="preserve">(1) 每天清洁地面、桌椅、门窗等相关设施，垃圾及时清理；</w:t>
      </w:r>
      <w:r>
        <w:rPr>
          <w:sz w:val="24"/>
          <w:szCs w:val="24"/>
        </w:rPr>
      </w:r>
      <w:r/>
    </w:p>
    <w:p>
      <w:pPr>
        <w:pStyle w:val="637"/>
        <w:ind w:firstLine="480"/>
        <w:jc w:val="left"/>
        <w:spacing w:line="500" w:lineRule="exact"/>
        <w:rPr>
          <w:sz w:val="24"/>
          <w:szCs w:val="24"/>
        </w:rPr>
      </w:pPr>
      <w:r>
        <w:rPr>
          <w:rFonts w:hint="eastAsia"/>
          <w:sz w:val="24"/>
          <w:szCs w:val="24"/>
        </w:rPr>
        <w:t xml:space="preserve">(2) 注意文件资料的保密管理。</w:t>
      </w:r>
      <w:r>
        <w:rPr>
          <w:sz w:val="24"/>
          <w:szCs w:val="24"/>
        </w:rPr>
      </w:r>
      <w:r/>
    </w:p>
    <w:p>
      <w:pPr>
        <w:pStyle w:val="637"/>
        <w:ind w:firstLine="480"/>
        <w:jc w:val="left"/>
        <w:spacing w:line="500" w:lineRule="exact"/>
        <w:rPr>
          <w:sz w:val="24"/>
          <w:szCs w:val="24"/>
        </w:rPr>
      </w:pPr>
      <w:r>
        <w:rPr>
          <w:rFonts w:hint="eastAsia"/>
          <w:sz w:val="24"/>
          <w:szCs w:val="24"/>
        </w:rPr>
        <w:t xml:space="preserve">5.2、秩序维护标准</w:t>
      </w:r>
      <w:r>
        <w:rPr>
          <w:sz w:val="24"/>
          <w:szCs w:val="24"/>
        </w:rPr>
      </w:r>
      <w:r/>
    </w:p>
    <w:p>
      <w:pPr>
        <w:pStyle w:val="637"/>
        <w:ind w:firstLine="480"/>
        <w:jc w:val="left"/>
        <w:spacing w:line="500" w:lineRule="exact"/>
        <w:rPr>
          <w:sz w:val="24"/>
          <w:szCs w:val="24"/>
        </w:rPr>
      </w:pPr>
      <w:r>
        <w:rPr>
          <w:rFonts w:hint="eastAsia"/>
          <w:sz w:val="24"/>
          <w:szCs w:val="24"/>
        </w:rPr>
        <w:t xml:space="preserve">负责公共安全，预防和及时劝阻有碍业主正常活动进行的事件发生；维护办公区的正常秩序；负责做好车辆引导与停放工作；负责消防、监控管理和办公区的消防安全巡视检查工作；发现安全隐患及时处置并报告有关部门；按程序规定处理各类突发事件。</w:t>
      </w:r>
      <w:r>
        <w:rPr>
          <w:sz w:val="24"/>
          <w:szCs w:val="24"/>
        </w:rPr>
      </w:r>
      <w:r/>
    </w:p>
    <w:p>
      <w:pPr>
        <w:pStyle w:val="637"/>
        <w:ind w:firstLine="480"/>
        <w:jc w:val="left"/>
        <w:spacing w:line="500" w:lineRule="exact"/>
        <w:rPr>
          <w:sz w:val="24"/>
          <w:szCs w:val="24"/>
        </w:rPr>
      </w:pPr>
      <w:r>
        <w:rPr>
          <w:rFonts w:hint="eastAsia"/>
          <w:sz w:val="24"/>
          <w:szCs w:val="24"/>
        </w:rPr>
        <w:t xml:space="preserve">5.2.1 有专业秩序维护队伍， 实行 24 小时或规定时间值班及巡逻制度， 秩序维护人员熟悉管辖区域内的环境，执行国家有关法律法规和规定，文明值勤、训练有素、言语规范、认真负责。</w:t>
      </w:r>
      <w:r>
        <w:rPr>
          <w:sz w:val="24"/>
          <w:szCs w:val="24"/>
        </w:rPr>
      </w:r>
      <w:r/>
    </w:p>
    <w:p>
      <w:pPr>
        <w:pStyle w:val="637"/>
        <w:ind w:firstLine="480"/>
        <w:jc w:val="left"/>
        <w:spacing w:line="500" w:lineRule="exact"/>
        <w:rPr>
          <w:sz w:val="24"/>
          <w:szCs w:val="24"/>
        </w:rPr>
      </w:pPr>
      <w:r>
        <w:rPr>
          <w:rFonts w:hint="eastAsia"/>
          <w:sz w:val="24"/>
          <w:szCs w:val="24"/>
        </w:rPr>
        <w:t xml:space="preserve">5.2.2 实行封闭式管理，出入口设立门卫值班。</w:t>
      </w:r>
      <w:r>
        <w:rPr>
          <w:sz w:val="24"/>
          <w:szCs w:val="24"/>
        </w:rPr>
      </w:r>
      <w:r/>
    </w:p>
    <w:p>
      <w:pPr>
        <w:pStyle w:val="637"/>
        <w:ind w:firstLine="480"/>
        <w:jc w:val="left"/>
        <w:spacing w:line="500" w:lineRule="exact"/>
        <w:rPr>
          <w:sz w:val="24"/>
          <w:szCs w:val="24"/>
        </w:rPr>
      </w:pPr>
      <w:r>
        <w:rPr>
          <w:rFonts w:hint="eastAsia"/>
          <w:sz w:val="24"/>
          <w:szCs w:val="24"/>
        </w:rPr>
        <w:t xml:space="preserve">5.2.3 秩序维护人员应熟知各项安全保卫管理规章制度并按照要求执行。</w:t>
      </w:r>
      <w:r>
        <w:rPr>
          <w:sz w:val="24"/>
          <w:szCs w:val="24"/>
        </w:rPr>
      </w:r>
      <w:r/>
    </w:p>
    <w:p>
      <w:pPr>
        <w:pStyle w:val="637"/>
        <w:ind w:firstLine="480"/>
        <w:jc w:val="left"/>
        <w:spacing w:line="500" w:lineRule="exact"/>
        <w:rPr>
          <w:sz w:val="24"/>
          <w:szCs w:val="24"/>
        </w:rPr>
      </w:pPr>
      <w:r>
        <w:rPr>
          <w:rFonts w:hint="eastAsia"/>
          <w:sz w:val="24"/>
          <w:szCs w:val="24"/>
        </w:rPr>
        <w:t xml:space="preserve">5.2.4 制定安全巡视计划并严格按照计划执行，所有巡视均有详实的记录； 对出入的人员和物资要认真查验，并有详细记录。</w:t>
      </w:r>
      <w:r>
        <w:rPr>
          <w:sz w:val="24"/>
          <w:szCs w:val="24"/>
        </w:rPr>
      </w:r>
      <w:r/>
    </w:p>
    <w:p>
      <w:pPr>
        <w:pStyle w:val="637"/>
        <w:ind w:firstLine="480"/>
        <w:jc w:val="left"/>
        <w:spacing w:line="500" w:lineRule="exact"/>
        <w:rPr>
          <w:sz w:val="24"/>
          <w:szCs w:val="24"/>
        </w:rPr>
      </w:pPr>
      <w:r>
        <w:rPr>
          <w:rFonts w:hint="eastAsia"/>
          <w:sz w:val="24"/>
          <w:szCs w:val="24"/>
        </w:rPr>
        <w:t xml:space="preserve">5.2.5 夜间对办公楼进行清楼，巡视各楼层安全及水电使用情况。</w:t>
      </w:r>
      <w:r>
        <w:rPr>
          <w:sz w:val="24"/>
          <w:szCs w:val="24"/>
        </w:rPr>
      </w:r>
      <w:r/>
    </w:p>
    <w:p>
      <w:pPr>
        <w:pStyle w:val="637"/>
        <w:ind w:firstLine="480"/>
        <w:jc w:val="left"/>
        <w:spacing w:line="500" w:lineRule="exact"/>
        <w:rPr>
          <w:sz w:val="24"/>
          <w:szCs w:val="24"/>
        </w:rPr>
      </w:pPr>
      <w:r>
        <w:rPr>
          <w:rFonts w:hint="eastAsia"/>
          <w:sz w:val="24"/>
          <w:szCs w:val="24"/>
        </w:rPr>
        <w:t xml:space="preserve">5.2.6 负责车辆出入的记录，区域内停放车辆的看护、巡查。</w:t>
      </w:r>
      <w:r>
        <w:rPr>
          <w:sz w:val="24"/>
          <w:szCs w:val="24"/>
        </w:rPr>
      </w:r>
      <w:r/>
    </w:p>
    <w:p>
      <w:pPr>
        <w:pStyle w:val="637"/>
        <w:ind w:firstLine="480"/>
        <w:jc w:val="left"/>
        <w:spacing w:line="500" w:lineRule="exact"/>
        <w:rPr>
          <w:sz w:val="24"/>
          <w:szCs w:val="24"/>
        </w:rPr>
      </w:pPr>
      <w:r>
        <w:rPr>
          <w:rFonts w:hint="eastAsia"/>
          <w:sz w:val="24"/>
          <w:szCs w:val="24"/>
        </w:rPr>
        <w:t xml:space="preserve">5.2.7 传达室礼貌接待来访，严禁商贩、销售等人员进入办公楼。</w:t>
      </w:r>
      <w:r>
        <w:rPr>
          <w:sz w:val="24"/>
          <w:szCs w:val="24"/>
        </w:rPr>
      </w:r>
      <w:r/>
    </w:p>
    <w:p>
      <w:pPr>
        <w:pStyle w:val="637"/>
        <w:ind w:firstLine="480"/>
        <w:jc w:val="left"/>
        <w:spacing w:line="500" w:lineRule="exact"/>
        <w:rPr>
          <w:sz w:val="24"/>
          <w:szCs w:val="24"/>
        </w:rPr>
      </w:pPr>
      <w:r>
        <w:rPr>
          <w:rFonts w:hint="eastAsia"/>
          <w:sz w:val="24"/>
          <w:szCs w:val="24"/>
        </w:rPr>
        <w:t xml:space="preserve">5.2.8 每天签收和发放报纸和邮件。</w:t>
      </w:r>
      <w:r>
        <w:rPr>
          <w:sz w:val="24"/>
          <w:szCs w:val="24"/>
        </w:rPr>
      </w:r>
      <w:r/>
    </w:p>
    <w:p>
      <w:pPr>
        <w:pStyle w:val="637"/>
        <w:ind w:firstLine="480"/>
        <w:jc w:val="left"/>
        <w:spacing w:line="500" w:lineRule="exact"/>
        <w:rPr>
          <w:sz w:val="24"/>
          <w:szCs w:val="24"/>
        </w:rPr>
      </w:pPr>
      <w:r>
        <w:rPr>
          <w:rFonts w:hint="eastAsia"/>
          <w:sz w:val="24"/>
          <w:szCs w:val="24"/>
        </w:rPr>
        <w:t xml:space="preserve">5.2.9 严守工作岗位，不得擅离职守。严格执行工作制度，做到仪容严整、文明执勤。</w:t>
      </w:r>
      <w:r>
        <w:rPr>
          <w:sz w:val="24"/>
          <w:szCs w:val="24"/>
        </w:rPr>
      </w:r>
      <w:r/>
    </w:p>
    <w:p>
      <w:pPr>
        <w:pStyle w:val="637"/>
        <w:ind w:firstLine="480"/>
        <w:jc w:val="left"/>
        <w:spacing w:line="500" w:lineRule="exact"/>
        <w:rPr>
          <w:sz w:val="24"/>
          <w:szCs w:val="24"/>
        </w:rPr>
      </w:pPr>
      <w:r>
        <w:rPr>
          <w:rFonts w:hint="eastAsia"/>
          <w:sz w:val="24"/>
          <w:szCs w:val="24"/>
        </w:rPr>
        <w:t xml:space="preserve">5.3 公共设施设备维护与管理</w:t>
      </w:r>
      <w:r>
        <w:rPr>
          <w:sz w:val="24"/>
          <w:szCs w:val="24"/>
        </w:rPr>
      </w:r>
      <w:r/>
    </w:p>
    <w:p>
      <w:pPr>
        <w:pStyle w:val="637"/>
        <w:ind w:firstLine="480"/>
        <w:jc w:val="left"/>
        <w:spacing w:line="500" w:lineRule="exact"/>
        <w:rPr>
          <w:sz w:val="24"/>
          <w:szCs w:val="24"/>
        </w:rPr>
      </w:pPr>
      <w:r>
        <w:rPr>
          <w:rFonts w:hint="eastAsia"/>
          <w:sz w:val="24"/>
          <w:szCs w:val="24"/>
        </w:rPr>
        <w:t xml:space="preserve">负责项目的供电、给排水、空调系统、消防设施、电梯等日常运行巡查和值班记录的存档管理；确保设施安全、良好运行及管理部门交办的其他工作事项。</w:t>
      </w:r>
      <w:r>
        <w:rPr>
          <w:sz w:val="24"/>
          <w:szCs w:val="24"/>
        </w:rPr>
      </w:r>
      <w:r/>
    </w:p>
    <w:p>
      <w:pPr>
        <w:pStyle w:val="637"/>
        <w:ind w:firstLine="480"/>
        <w:jc w:val="left"/>
        <w:spacing w:line="500" w:lineRule="exact"/>
        <w:rPr>
          <w:sz w:val="24"/>
          <w:szCs w:val="24"/>
        </w:rPr>
      </w:pPr>
      <w:r>
        <w:rPr>
          <w:rFonts w:hint="eastAsia"/>
          <w:sz w:val="24"/>
          <w:szCs w:val="24"/>
        </w:rPr>
        <w:t xml:space="preserve">5.3.1. 供水管路及设施</w:t>
      </w:r>
      <w:r>
        <w:rPr>
          <w:sz w:val="24"/>
          <w:szCs w:val="24"/>
        </w:rPr>
      </w:r>
      <w:r/>
    </w:p>
    <w:p>
      <w:pPr>
        <w:pStyle w:val="637"/>
        <w:ind w:firstLine="480"/>
        <w:jc w:val="left"/>
        <w:spacing w:line="500" w:lineRule="exact"/>
        <w:rPr>
          <w:sz w:val="24"/>
          <w:szCs w:val="24"/>
        </w:rPr>
      </w:pPr>
      <w:r>
        <w:rPr>
          <w:rFonts w:hint="eastAsia"/>
          <w:sz w:val="24"/>
          <w:szCs w:val="24"/>
        </w:rPr>
        <w:t xml:space="preserve">(1)  供水设施运转正常，阀门、按钮使用灵活，无锈蚀、损坏。</w:t>
      </w:r>
      <w:r>
        <w:rPr>
          <w:sz w:val="24"/>
          <w:szCs w:val="24"/>
        </w:rPr>
      </w:r>
      <w:r/>
    </w:p>
    <w:p>
      <w:pPr>
        <w:pStyle w:val="637"/>
        <w:ind w:firstLine="480"/>
        <w:jc w:val="left"/>
        <w:spacing w:line="500" w:lineRule="exact"/>
        <w:rPr>
          <w:sz w:val="24"/>
          <w:szCs w:val="24"/>
        </w:rPr>
      </w:pPr>
      <w:r>
        <w:rPr>
          <w:rFonts w:hint="eastAsia"/>
          <w:sz w:val="24"/>
          <w:szCs w:val="24"/>
        </w:rPr>
        <w:t xml:space="preserve">(2)  水路畅通，洗手池、拖布池、坐便器等设施无堵塞。</w:t>
      </w:r>
      <w:r>
        <w:rPr>
          <w:sz w:val="24"/>
          <w:szCs w:val="24"/>
        </w:rPr>
      </w:r>
      <w:r/>
    </w:p>
    <w:p>
      <w:pPr>
        <w:pStyle w:val="637"/>
        <w:ind w:firstLine="480"/>
        <w:jc w:val="left"/>
        <w:spacing w:line="500" w:lineRule="exact"/>
        <w:rPr>
          <w:sz w:val="24"/>
          <w:szCs w:val="24"/>
        </w:rPr>
      </w:pPr>
      <w:r>
        <w:rPr>
          <w:rFonts w:hint="eastAsia"/>
          <w:sz w:val="24"/>
          <w:szCs w:val="24"/>
        </w:rPr>
        <w:t xml:space="preserve">(3)  各管路、设施无跑冒滴漏。 4.3.2.配电室及楼内电路、照明</w:t>
      </w:r>
      <w:r>
        <w:rPr>
          <w:sz w:val="24"/>
          <w:szCs w:val="24"/>
        </w:rPr>
      </w:r>
      <w:r/>
    </w:p>
    <w:p>
      <w:pPr>
        <w:pStyle w:val="637"/>
        <w:ind w:firstLine="480"/>
        <w:jc w:val="left"/>
        <w:spacing w:line="500" w:lineRule="exact"/>
        <w:rPr>
          <w:sz w:val="24"/>
          <w:szCs w:val="24"/>
        </w:rPr>
      </w:pPr>
      <w:r>
        <w:rPr>
          <w:rFonts w:hint="eastAsia"/>
          <w:sz w:val="24"/>
          <w:szCs w:val="24"/>
        </w:rPr>
        <w:t xml:space="preserve">5.3.2 .配电室及楼内电路、照明</w:t>
      </w:r>
      <w:r>
        <w:rPr>
          <w:sz w:val="24"/>
          <w:szCs w:val="24"/>
        </w:rPr>
      </w:r>
      <w:r/>
    </w:p>
    <w:p>
      <w:pPr>
        <w:pStyle w:val="637"/>
        <w:ind w:firstLine="480"/>
        <w:jc w:val="left"/>
        <w:spacing w:line="500" w:lineRule="exact"/>
        <w:rPr>
          <w:sz w:val="24"/>
          <w:szCs w:val="24"/>
        </w:rPr>
      </w:pPr>
      <w:r>
        <w:rPr>
          <w:rFonts w:hint="eastAsia"/>
          <w:sz w:val="24"/>
          <w:szCs w:val="24"/>
        </w:rPr>
        <w:t xml:space="preserve">(1)  非工作人员禁止随意出入。</w:t>
      </w:r>
      <w:r>
        <w:rPr>
          <w:sz w:val="24"/>
          <w:szCs w:val="24"/>
        </w:rPr>
      </w:r>
      <w:r/>
    </w:p>
    <w:p>
      <w:pPr>
        <w:pStyle w:val="637"/>
        <w:ind w:firstLine="480"/>
        <w:jc w:val="left"/>
        <w:spacing w:line="500" w:lineRule="exact"/>
        <w:rPr>
          <w:sz w:val="24"/>
          <w:szCs w:val="24"/>
        </w:rPr>
      </w:pPr>
      <w:r>
        <w:rPr>
          <w:rFonts w:hint="eastAsia"/>
          <w:sz w:val="24"/>
          <w:szCs w:val="24"/>
        </w:rPr>
        <w:t xml:space="preserve">(2)  配电室严禁堆放杂物，更不准堆放易燃易爆品。</w:t>
      </w:r>
      <w:r>
        <w:rPr>
          <w:sz w:val="24"/>
          <w:szCs w:val="24"/>
        </w:rPr>
      </w:r>
      <w:r/>
    </w:p>
    <w:p>
      <w:pPr>
        <w:pStyle w:val="637"/>
        <w:ind w:firstLine="480"/>
        <w:jc w:val="left"/>
        <w:spacing w:line="500" w:lineRule="exact"/>
        <w:rPr>
          <w:sz w:val="24"/>
          <w:szCs w:val="24"/>
        </w:rPr>
      </w:pPr>
      <w:r>
        <w:rPr>
          <w:rFonts w:hint="eastAsia"/>
          <w:sz w:val="24"/>
          <w:szCs w:val="24"/>
        </w:rPr>
        <w:t xml:space="preserve">(3)  配电室应备齐消防器材。</w:t>
      </w:r>
      <w:r>
        <w:rPr>
          <w:sz w:val="24"/>
          <w:szCs w:val="24"/>
        </w:rPr>
      </w:r>
      <w:r/>
    </w:p>
    <w:p>
      <w:pPr>
        <w:pStyle w:val="637"/>
        <w:ind w:firstLine="480"/>
        <w:jc w:val="left"/>
        <w:spacing w:line="500" w:lineRule="exact"/>
        <w:rPr>
          <w:sz w:val="24"/>
          <w:szCs w:val="24"/>
        </w:rPr>
      </w:pPr>
      <w:r>
        <w:rPr>
          <w:rFonts w:hint="eastAsia"/>
          <w:sz w:val="24"/>
          <w:szCs w:val="24"/>
        </w:rPr>
        <w:t xml:space="preserve">(4)  高压开关及变压器应悬挂“高压危险”标志，低压配电柜前地面应铺设橡胶绝缘垫。</w:t>
      </w:r>
      <w:r>
        <w:rPr>
          <w:sz w:val="24"/>
          <w:szCs w:val="24"/>
        </w:rPr>
      </w:r>
      <w:r/>
    </w:p>
    <w:p>
      <w:pPr>
        <w:pStyle w:val="637"/>
        <w:ind w:firstLine="480"/>
        <w:jc w:val="left"/>
        <w:spacing w:line="500" w:lineRule="exact"/>
        <w:rPr>
          <w:sz w:val="24"/>
          <w:szCs w:val="24"/>
        </w:rPr>
      </w:pPr>
      <w:r>
        <w:rPr>
          <w:rFonts w:hint="eastAsia"/>
          <w:sz w:val="24"/>
          <w:szCs w:val="24"/>
        </w:rPr>
        <w:t xml:space="preserve">(5)  盘面开关手柄或按钮下方应用标签或文字标注名称、用途。</w:t>
      </w:r>
      <w:r>
        <w:rPr>
          <w:sz w:val="24"/>
          <w:szCs w:val="24"/>
        </w:rPr>
      </w:r>
      <w:r/>
    </w:p>
    <w:p>
      <w:pPr>
        <w:pStyle w:val="637"/>
        <w:ind w:firstLine="480"/>
        <w:jc w:val="left"/>
        <w:spacing w:line="500" w:lineRule="exact"/>
        <w:rPr>
          <w:sz w:val="24"/>
          <w:szCs w:val="24"/>
        </w:rPr>
      </w:pPr>
      <w:r>
        <w:rPr>
          <w:rFonts w:hint="eastAsia"/>
          <w:sz w:val="24"/>
          <w:szCs w:val="24"/>
        </w:rPr>
        <w:t xml:space="preserve">(6)  各种仪表、信号装置指示正常</w:t>
      </w:r>
      <w:r>
        <w:rPr>
          <w:sz w:val="24"/>
          <w:szCs w:val="24"/>
        </w:rPr>
      </w:r>
      <w:r/>
    </w:p>
    <w:p>
      <w:pPr>
        <w:pStyle w:val="637"/>
        <w:ind w:firstLine="480"/>
        <w:jc w:val="left"/>
        <w:spacing w:line="500" w:lineRule="exact"/>
        <w:rPr>
          <w:sz w:val="24"/>
          <w:szCs w:val="24"/>
        </w:rPr>
      </w:pPr>
      <w:r>
        <w:rPr>
          <w:rFonts w:hint="eastAsia"/>
          <w:sz w:val="24"/>
          <w:szCs w:val="24"/>
        </w:rPr>
        <w:t xml:space="preserve">(7) 导线、开关、接触器、继电器线圈、接线端子无过热及打火现象。</w:t>
      </w:r>
      <w:r>
        <w:rPr>
          <w:sz w:val="24"/>
          <w:szCs w:val="24"/>
        </w:rPr>
      </w:r>
      <w:r/>
    </w:p>
    <w:p>
      <w:pPr>
        <w:pStyle w:val="637"/>
        <w:ind w:firstLine="480"/>
        <w:jc w:val="left"/>
        <w:spacing w:line="500" w:lineRule="exact"/>
        <w:rPr>
          <w:sz w:val="24"/>
          <w:szCs w:val="24"/>
        </w:rPr>
      </w:pPr>
      <w:r>
        <w:rPr>
          <w:rFonts w:hint="eastAsia"/>
          <w:sz w:val="24"/>
          <w:szCs w:val="24"/>
        </w:rPr>
        <w:t xml:space="preserve">(8) 办公楼大厅、走廊电器开关、线路运行正常，线路无外露、电器无缺损。</w:t>
      </w:r>
      <w:r>
        <w:rPr>
          <w:sz w:val="24"/>
          <w:szCs w:val="24"/>
        </w:rPr>
      </w:r>
      <w:r/>
    </w:p>
    <w:p>
      <w:pPr>
        <w:pStyle w:val="637"/>
        <w:ind w:firstLine="480"/>
        <w:jc w:val="left"/>
        <w:spacing w:line="500" w:lineRule="exact"/>
        <w:rPr>
          <w:sz w:val="24"/>
          <w:szCs w:val="24"/>
        </w:rPr>
      </w:pPr>
      <w:r>
        <w:rPr>
          <w:rFonts w:hint="eastAsia"/>
          <w:sz w:val="24"/>
          <w:szCs w:val="24"/>
        </w:rPr>
        <w:t xml:space="preserve">(9) 办公室、会议室开关、插座完好，无私接乱拉。</w:t>
      </w:r>
      <w:r>
        <w:rPr>
          <w:sz w:val="24"/>
          <w:szCs w:val="24"/>
        </w:rPr>
      </w:r>
      <w:r/>
    </w:p>
    <w:p>
      <w:pPr>
        <w:pStyle w:val="637"/>
        <w:ind w:firstLine="480"/>
        <w:jc w:val="left"/>
        <w:spacing w:line="500" w:lineRule="exact"/>
        <w:rPr>
          <w:sz w:val="24"/>
          <w:szCs w:val="24"/>
        </w:rPr>
      </w:pPr>
      <w:r>
        <w:rPr>
          <w:rFonts w:hint="eastAsia"/>
          <w:sz w:val="24"/>
          <w:szCs w:val="24"/>
        </w:rPr>
        <w:t xml:space="preserve">(10)  楼内各处照明完好，灯具无破损、不亮现象。</w:t>
      </w:r>
      <w:r>
        <w:rPr>
          <w:sz w:val="24"/>
          <w:szCs w:val="24"/>
        </w:rPr>
      </w:r>
      <w:r/>
    </w:p>
    <w:p>
      <w:pPr>
        <w:pStyle w:val="637"/>
        <w:ind w:firstLine="480"/>
        <w:jc w:val="left"/>
        <w:spacing w:line="500" w:lineRule="exact"/>
        <w:rPr>
          <w:sz w:val="24"/>
          <w:szCs w:val="24"/>
        </w:rPr>
      </w:pPr>
      <w:r>
        <w:rPr>
          <w:rFonts w:hint="eastAsia"/>
          <w:sz w:val="24"/>
          <w:szCs w:val="24"/>
        </w:rPr>
        <w:t xml:space="preserve">(11)  停电检修要提前通知有关部门和相关人员。</w:t>
      </w:r>
      <w:r>
        <w:rPr>
          <w:sz w:val="24"/>
          <w:szCs w:val="24"/>
        </w:rPr>
      </w:r>
      <w:r/>
    </w:p>
    <w:p>
      <w:pPr>
        <w:pStyle w:val="637"/>
        <w:ind w:firstLine="480"/>
        <w:jc w:val="left"/>
        <w:spacing w:line="500" w:lineRule="exact"/>
        <w:rPr>
          <w:sz w:val="24"/>
          <w:szCs w:val="24"/>
        </w:rPr>
      </w:pPr>
      <w:r>
        <w:rPr>
          <w:rFonts w:hint="eastAsia"/>
          <w:sz w:val="24"/>
          <w:szCs w:val="24"/>
        </w:rPr>
        <w:t xml:space="preserve">5.3.3中央空调系统</w:t>
      </w:r>
      <w:r>
        <w:rPr>
          <w:sz w:val="24"/>
          <w:szCs w:val="24"/>
        </w:rPr>
      </w:r>
      <w:r/>
    </w:p>
    <w:p>
      <w:pPr>
        <w:pStyle w:val="637"/>
        <w:ind w:firstLine="480"/>
        <w:jc w:val="left"/>
        <w:spacing w:line="500" w:lineRule="exact"/>
        <w:rPr>
          <w:sz w:val="24"/>
          <w:szCs w:val="24"/>
        </w:rPr>
      </w:pPr>
      <w:r>
        <w:rPr>
          <w:rFonts w:hint="eastAsia"/>
          <w:sz w:val="24"/>
          <w:szCs w:val="24"/>
        </w:rPr>
        <w:t xml:space="preserve">(1) 非工作人员禁止随意进入机房，工作人员离开要随时锁门。</w:t>
      </w:r>
      <w:r>
        <w:rPr>
          <w:sz w:val="24"/>
          <w:szCs w:val="24"/>
        </w:rPr>
      </w:r>
      <w:r/>
    </w:p>
    <w:p>
      <w:pPr>
        <w:pStyle w:val="637"/>
        <w:ind w:firstLine="480"/>
        <w:jc w:val="left"/>
        <w:spacing w:line="500" w:lineRule="exact"/>
        <w:rPr>
          <w:sz w:val="24"/>
          <w:szCs w:val="24"/>
        </w:rPr>
      </w:pPr>
      <w:r>
        <w:rPr>
          <w:rFonts w:hint="eastAsia"/>
          <w:sz w:val="24"/>
          <w:szCs w:val="24"/>
        </w:rPr>
        <w:t xml:space="preserve">(2) 机房内应保持干净整洁，严禁存放易燃、易爆、危险物品。</w:t>
      </w:r>
      <w:r>
        <w:rPr>
          <w:sz w:val="24"/>
          <w:szCs w:val="24"/>
        </w:rPr>
      </w:r>
      <w:r/>
    </w:p>
    <w:p>
      <w:pPr>
        <w:pStyle w:val="637"/>
        <w:ind w:firstLine="480"/>
        <w:jc w:val="left"/>
        <w:spacing w:line="500" w:lineRule="exact"/>
        <w:rPr>
          <w:sz w:val="24"/>
          <w:szCs w:val="24"/>
        </w:rPr>
      </w:pPr>
      <w:r>
        <w:rPr>
          <w:rFonts w:hint="eastAsia"/>
          <w:sz w:val="24"/>
          <w:szCs w:val="24"/>
        </w:rPr>
        <w:t xml:space="preserve">(3) 机房内应备齐消防器材。</w:t>
      </w:r>
      <w:r>
        <w:rPr>
          <w:sz w:val="24"/>
          <w:szCs w:val="24"/>
        </w:rPr>
      </w:r>
      <w:r/>
    </w:p>
    <w:p>
      <w:pPr>
        <w:pStyle w:val="637"/>
        <w:ind w:firstLine="480"/>
        <w:jc w:val="left"/>
        <w:spacing w:line="500" w:lineRule="exact"/>
        <w:rPr>
          <w:sz w:val="24"/>
          <w:szCs w:val="24"/>
        </w:rPr>
      </w:pPr>
      <w:r>
        <w:rPr>
          <w:rFonts w:hint="eastAsia"/>
          <w:sz w:val="24"/>
          <w:szCs w:val="24"/>
        </w:rPr>
        <w:t xml:space="preserve">(4) 仪表电压、电流指示正常，系统进水压力保持正常值。</w:t>
      </w:r>
      <w:r>
        <w:rPr>
          <w:sz w:val="24"/>
          <w:szCs w:val="24"/>
        </w:rPr>
      </w:r>
      <w:r/>
    </w:p>
    <w:p>
      <w:pPr>
        <w:pStyle w:val="637"/>
        <w:ind w:firstLine="480"/>
        <w:jc w:val="left"/>
        <w:spacing w:line="500" w:lineRule="exact"/>
        <w:rPr>
          <w:sz w:val="24"/>
          <w:szCs w:val="24"/>
        </w:rPr>
      </w:pPr>
      <w:r>
        <w:rPr>
          <w:rFonts w:hint="eastAsia"/>
          <w:sz w:val="24"/>
          <w:szCs w:val="24"/>
        </w:rPr>
        <w:t xml:space="preserve">(5) 空调主机运转无异常振动或噪音。</w:t>
      </w:r>
      <w:r>
        <w:rPr>
          <w:sz w:val="24"/>
          <w:szCs w:val="24"/>
        </w:rPr>
      </w:r>
      <w:r/>
    </w:p>
    <w:p>
      <w:pPr>
        <w:pStyle w:val="637"/>
        <w:ind w:firstLine="480"/>
        <w:jc w:val="left"/>
        <w:spacing w:line="500" w:lineRule="exact"/>
        <w:rPr>
          <w:sz w:val="24"/>
          <w:szCs w:val="24"/>
        </w:rPr>
      </w:pPr>
      <w:r>
        <w:rPr>
          <w:rFonts w:hint="eastAsia"/>
          <w:sz w:val="24"/>
          <w:szCs w:val="24"/>
        </w:rPr>
        <w:t xml:space="preserve">(6) 管道、闸阀无漏、冷冻保温层完好。</w:t>
      </w:r>
      <w:r>
        <w:rPr>
          <w:sz w:val="24"/>
          <w:szCs w:val="24"/>
        </w:rPr>
      </w:r>
      <w:r/>
    </w:p>
    <w:p>
      <w:pPr>
        <w:pStyle w:val="637"/>
        <w:ind w:firstLine="480"/>
        <w:jc w:val="left"/>
        <w:spacing w:line="500" w:lineRule="exact"/>
        <w:rPr>
          <w:sz w:val="24"/>
          <w:szCs w:val="24"/>
        </w:rPr>
      </w:pPr>
      <w:r>
        <w:rPr>
          <w:rFonts w:hint="eastAsia"/>
          <w:sz w:val="24"/>
          <w:szCs w:val="24"/>
        </w:rPr>
        <w:t xml:space="preserve">(7) 控制柜和元器件动作正常，无异常噪音或气味。</w:t>
      </w:r>
      <w:r>
        <w:rPr>
          <w:sz w:val="24"/>
          <w:szCs w:val="24"/>
        </w:rPr>
      </w:r>
      <w:r/>
    </w:p>
    <w:p>
      <w:pPr>
        <w:pStyle w:val="637"/>
        <w:ind w:firstLine="480"/>
        <w:jc w:val="left"/>
        <w:spacing w:line="500" w:lineRule="exact"/>
        <w:rPr>
          <w:sz w:val="24"/>
          <w:szCs w:val="24"/>
        </w:rPr>
      </w:pPr>
      <w:r>
        <w:rPr>
          <w:rFonts w:hint="eastAsia"/>
          <w:sz w:val="24"/>
          <w:szCs w:val="24"/>
        </w:rPr>
        <w:t xml:space="preserve">(8) 大厅、会议室、办公室空调出风正常，制冷、制热正常，空调开关使用灵活、无破损。</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(9) 各处风口、检修口盖板整洁完好。</w:t>
      </w:r>
      <w:r/>
    </w:p>
    <w:p>
      <w:pPr>
        <w:pStyle w:val="637"/>
        <w:ind w:firstLine="480"/>
        <w:jc w:val="left"/>
        <w:spacing w:line="500" w:lineRule="exact"/>
        <w:rPr>
          <w:rFonts w:hint="eastAsia"/>
          <w:sz w:val="24"/>
          <w:szCs w:val="24"/>
        </w:rPr>
      </w:pPr>
      <w:r>
        <w:rPr>
          <w:rFonts w:hint="eastAsia"/>
          <w:sz w:val="24"/>
          <w:szCs w:val="24"/>
        </w:rPr>
        <w:t xml:space="preserve">5.3.4消防设施日常管理</w:t>
      </w:r>
      <w:r/>
    </w:p>
    <w:p>
      <w:pPr>
        <w:pStyle w:val="637"/>
        <w:ind w:firstLine="480"/>
        <w:jc w:val="left"/>
        <w:spacing w:line="500" w:lineRule="exact"/>
        <w:rPr>
          <w:rFonts w:hint="eastAsia"/>
          <w:sz w:val="24"/>
          <w:szCs w:val="24"/>
        </w:rPr>
      </w:pPr>
      <w:r>
        <w:rPr>
          <w:rFonts w:hint="eastAsia"/>
          <w:sz w:val="24"/>
          <w:szCs w:val="24"/>
        </w:rPr>
        <w:t xml:space="preserve">（1）每日进行消防巡视，检查，记录，建立必要的台帐，有灭火和应急疏散预案。</w:t>
      </w:r>
      <w:r/>
    </w:p>
    <w:p>
      <w:pPr>
        <w:pStyle w:val="637"/>
        <w:ind w:firstLine="480"/>
        <w:jc w:val="left"/>
        <w:spacing w:line="500" w:lineRule="exact"/>
        <w:rPr>
          <w:rFonts w:hint="eastAsia"/>
          <w:sz w:val="24"/>
          <w:szCs w:val="24"/>
        </w:rPr>
      </w:pPr>
      <w:r>
        <w:rPr>
          <w:rFonts w:hint="eastAsia"/>
          <w:sz w:val="24"/>
          <w:szCs w:val="24"/>
        </w:rPr>
        <w:t xml:space="preserve">（2）应急照明、应急电话、火灾处置流程图张贴齐全。</w:t>
      </w:r>
      <w:r/>
    </w:p>
    <w:p>
      <w:pPr>
        <w:pStyle w:val="637"/>
        <w:ind w:firstLine="480"/>
        <w:jc w:val="left"/>
        <w:spacing w:line="500" w:lineRule="exact"/>
        <w:rPr>
          <w:rFonts w:hint="eastAsia"/>
          <w:sz w:val="24"/>
          <w:szCs w:val="24"/>
        </w:rPr>
      </w:pPr>
      <w:r>
        <w:rPr>
          <w:rFonts w:hint="eastAsia"/>
          <w:sz w:val="24"/>
          <w:szCs w:val="24"/>
        </w:rPr>
        <w:t xml:space="preserve">（3）联动控制器未长期置于手动屏蔽状态。</w:t>
      </w:r>
      <w:r/>
    </w:p>
    <w:p>
      <w:pPr>
        <w:pStyle w:val="637"/>
        <w:ind w:firstLine="480"/>
        <w:jc w:val="left"/>
        <w:spacing w:line="500" w:lineRule="exact"/>
        <w:rPr>
          <w:rFonts w:hint="eastAsia"/>
          <w:sz w:val="24"/>
          <w:szCs w:val="24"/>
        </w:rPr>
      </w:pPr>
      <w:r>
        <w:rPr>
          <w:rFonts w:hint="eastAsia"/>
          <w:sz w:val="24"/>
          <w:szCs w:val="24"/>
        </w:rPr>
        <w:t xml:space="preserve">（4）应急通道保持畅通，无障碍物等。</w:t>
      </w:r>
      <w:r/>
    </w:p>
    <w:p>
      <w:pPr>
        <w:pStyle w:val="637"/>
        <w:ind w:firstLine="480"/>
        <w:jc w:val="left"/>
        <w:spacing w:line="500" w:lineRule="exact"/>
        <w:rPr>
          <w:rFonts w:hint="eastAsia"/>
          <w:sz w:val="24"/>
          <w:szCs w:val="24"/>
        </w:rPr>
      </w:pPr>
      <w:r>
        <w:rPr>
          <w:rFonts w:hint="eastAsia"/>
          <w:sz w:val="24"/>
          <w:szCs w:val="24"/>
        </w:rPr>
        <w:t xml:space="preserve">（5）防火门闭门器、顺序器、自动闭合完好。</w:t>
      </w:r>
      <w:r/>
    </w:p>
    <w:p>
      <w:pPr>
        <w:pStyle w:val="637"/>
        <w:ind w:firstLine="480"/>
        <w:jc w:val="left"/>
        <w:spacing w:line="500" w:lineRule="exact"/>
        <w:rPr>
          <w:sz w:val="24"/>
          <w:szCs w:val="24"/>
        </w:rPr>
      </w:pPr>
      <w:r>
        <w:rPr>
          <w:rFonts w:hint="eastAsia"/>
          <w:sz w:val="24"/>
          <w:szCs w:val="24"/>
        </w:rPr>
        <w:t xml:space="preserve">（6）定期检查消防器材和设施，做好消防设备设施的保洁工作.</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（7）开展消防安全教育和培训， 组织防火检查， 消除火灾隐患。</w:t>
      </w:r>
      <w:r/>
    </w:p>
    <w:p>
      <w:pPr>
        <w:pStyle w:val="637"/>
        <w:ind w:firstLine="480"/>
        <w:jc w:val="left"/>
        <w:spacing w:line="500" w:lineRule="exact"/>
        <w:rPr>
          <w:rFonts w:hint="eastAsia"/>
          <w:sz w:val="24"/>
          <w:szCs w:val="24"/>
        </w:rPr>
      </w:pPr>
      <w:r>
        <w:rPr>
          <w:rFonts w:hint="eastAsia"/>
          <w:sz w:val="24"/>
          <w:szCs w:val="24"/>
        </w:rPr>
        <w:t xml:space="preserve">（8）配合业主和供应商设备设施维修。</w:t>
      </w:r>
      <w:r/>
    </w:p>
    <w:p>
      <w:pPr>
        <w:pStyle w:val="637"/>
        <w:ind w:firstLine="480"/>
        <w:jc w:val="left"/>
        <w:spacing w:line="500" w:lineRule="exact"/>
        <w:rPr>
          <w:rFonts w:hint="eastAsia"/>
          <w:sz w:val="24"/>
          <w:szCs w:val="24"/>
        </w:rPr>
      </w:pPr>
      <w:r>
        <w:rPr>
          <w:rFonts w:hint="eastAsia"/>
          <w:sz w:val="24"/>
          <w:szCs w:val="24"/>
        </w:rPr>
        <w:t xml:space="preserve">（9）与业主共同组织消防安全培训和消防演练。</w:t>
      </w:r>
      <w:r/>
    </w:p>
    <w:p>
      <w:pPr>
        <w:pStyle w:val="637"/>
        <w:ind w:firstLine="480"/>
        <w:jc w:val="left"/>
        <w:spacing w:line="500" w:lineRule="exact"/>
        <w:rPr>
          <w:rFonts w:hint="eastAsia"/>
          <w:sz w:val="24"/>
          <w:szCs w:val="24"/>
        </w:rPr>
      </w:pPr>
      <w:r>
        <w:rPr>
          <w:rFonts w:hint="eastAsia"/>
          <w:sz w:val="24"/>
          <w:szCs w:val="24"/>
        </w:rPr>
        <w:t xml:space="preserve">5.4  绿化养护：</w:t>
      </w:r>
      <w:r/>
    </w:p>
    <w:p>
      <w:pPr>
        <w:pStyle w:val="637"/>
        <w:ind w:firstLine="480"/>
        <w:jc w:val="left"/>
        <w:spacing w:line="500" w:lineRule="exact"/>
        <w:rPr>
          <w:rFonts w:hint="eastAsia"/>
          <w:sz w:val="24"/>
          <w:szCs w:val="24"/>
        </w:rPr>
      </w:pPr>
      <w:r>
        <w:rPr>
          <w:rFonts w:hint="eastAsia"/>
          <w:sz w:val="24"/>
          <w:szCs w:val="24"/>
        </w:rPr>
        <w:t xml:space="preserve">5.4.1  根据不同季节，适时对绿植进行修剪、浇灌等，保证苗木整洁、旺盛、无病虫害等。</w:t>
      </w:r>
      <w:r/>
    </w:p>
    <w:p>
      <w:pPr>
        <w:pStyle w:val="637"/>
        <w:ind w:firstLine="480"/>
        <w:jc w:val="left"/>
        <w:spacing w:line="500" w:lineRule="exact"/>
        <w:rPr>
          <w:sz w:val="24"/>
          <w:szCs w:val="24"/>
        </w:rPr>
      </w:pPr>
      <w:r>
        <w:rPr>
          <w:rFonts w:hint="eastAsia"/>
          <w:sz w:val="24"/>
          <w:szCs w:val="24"/>
        </w:rPr>
        <w:t xml:space="preserve">5.4.2  绿化养护标准：</w:t>
      </w:r>
      <w:r>
        <w:rPr>
          <w:sz w:val="24"/>
          <w:szCs w:val="24"/>
        </w:rPr>
      </w:r>
      <w:r/>
    </w:p>
    <w:p>
      <w:pPr>
        <w:pStyle w:val="637"/>
        <w:ind w:firstLine="480"/>
        <w:jc w:val="left"/>
        <w:spacing w:line="500" w:lineRule="exact"/>
        <w:rPr>
          <w:sz w:val="24"/>
          <w:szCs w:val="24"/>
        </w:rPr>
      </w:pPr>
      <w:r>
        <w:rPr>
          <w:rFonts w:hint="eastAsia"/>
          <w:sz w:val="24"/>
          <w:szCs w:val="24"/>
        </w:rPr>
        <w:t xml:space="preserve">(1) 除草：清除非绿化苗木间的杂草及其它生成物，每年不低于 3 次除草， 确保绿化苗木正常生长，分布均匀；</w:t>
      </w:r>
      <w:r>
        <w:rPr>
          <w:sz w:val="24"/>
          <w:szCs w:val="24"/>
        </w:rPr>
      </w:r>
      <w:r/>
    </w:p>
    <w:p>
      <w:pPr>
        <w:pStyle w:val="637"/>
        <w:ind w:firstLine="480"/>
        <w:jc w:val="left"/>
        <w:spacing w:line="500" w:lineRule="exact"/>
        <w:rPr>
          <w:sz w:val="24"/>
          <w:szCs w:val="24"/>
        </w:rPr>
      </w:pPr>
      <w:r>
        <w:rPr>
          <w:rFonts w:hint="eastAsia"/>
          <w:sz w:val="24"/>
          <w:szCs w:val="24"/>
        </w:rPr>
        <w:t xml:space="preserve">(2) 修剪。及时对苗木进行修型剪枝， 球类、色块等修型每年不低于 2 次、按树木生长习性剪枝每年不低于 2 次,植物必须适时进行疏密处理，以保证通风透光，长势良好。</w:t>
      </w:r>
      <w:r>
        <w:rPr>
          <w:sz w:val="24"/>
          <w:szCs w:val="24"/>
        </w:rPr>
      </w:r>
      <w:r/>
    </w:p>
    <w:p>
      <w:pPr>
        <w:pStyle w:val="637"/>
        <w:ind w:firstLine="480"/>
        <w:jc w:val="left"/>
        <w:spacing w:line="500" w:lineRule="exact"/>
        <w:rPr>
          <w:sz w:val="24"/>
          <w:szCs w:val="24"/>
        </w:rPr>
      </w:pPr>
      <w:r>
        <w:rPr>
          <w:rFonts w:hint="eastAsia"/>
          <w:sz w:val="24"/>
          <w:szCs w:val="24"/>
        </w:rPr>
        <w:t xml:space="preserve">(3)浇水排涝。根据土壤干湿程度，及时浇水排涝，杜绝苗木因旱涝而发生枯萎、卷(脱)叶、烂根等现象，确保绿化苗木生长旺盛；</w:t>
      </w:r>
      <w:r>
        <w:rPr>
          <w:sz w:val="24"/>
          <w:szCs w:val="24"/>
        </w:rPr>
      </w:r>
      <w:r/>
    </w:p>
    <w:p>
      <w:pPr>
        <w:pStyle w:val="637"/>
        <w:ind w:firstLine="480"/>
        <w:jc w:val="left"/>
        <w:spacing w:line="500" w:lineRule="exact"/>
        <w:rPr>
          <w:sz w:val="24"/>
          <w:szCs w:val="24"/>
        </w:rPr>
      </w:pPr>
      <w:r>
        <w:rPr>
          <w:rFonts w:hint="eastAsia"/>
          <w:sz w:val="24"/>
          <w:szCs w:val="24"/>
        </w:rPr>
        <w:t xml:space="preserve">(4) 防病虫害，冬季保温。平时做好预防工作，发现病虫迹象，及时进行喷洒药物等方式处治，适时进行苗木冬季养护(树干保温层防护、消杀越冬虫卵等)；</w:t>
      </w:r>
      <w:r>
        <w:rPr>
          <w:sz w:val="24"/>
          <w:szCs w:val="24"/>
        </w:rPr>
      </w:r>
      <w:r/>
    </w:p>
    <w:p>
      <w:pPr>
        <w:pStyle w:val="637"/>
        <w:ind w:firstLine="480"/>
        <w:jc w:val="left"/>
        <w:spacing w:line="500" w:lineRule="exact"/>
        <w:rPr>
          <w:sz w:val="24"/>
          <w:szCs w:val="24"/>
        </w:rPr>
      </w:pPr>
      <w:r>
        <w:rPr>
          <w:rFonts w:hint="eastAsia"/>
          <w:sz w:val="24"/>
          <w:szCs w:val="24"/>
        </w:rPr>
        <w:t xml:space="preserve">(5) 施肥松土。在植物生长期间施肥不低于 1 次/年、施过冬肥 1 次/年， 根据植物根部土壤板结程度适时松土或培土(以防因大风倒伏)；</w:t>
      </w:r>
      <w:r>
        <w:rPr>
          <w:sz w:val="24"/>
          <w:szCs w:val="24"/>
        </w:rPr>
      </w:r>
      <w:r/>
    </w:p>
    <w:p>
      <w:pPr>
        <w:pStyle w:val="637"/>
        <w:ind w:firstLine="562"/>
        <w:spacing w:line="360" w:lineRule="auto"/>
        <w:rPr>
          <w:b/>
          <w:sz w:val="28"/>
          <w:szCs w:val="28"/>
        </w:rPr>
      </w:pPr>
      <w:r>
        <w:rPr>
          <w:rFonts w:hint="eastAsia"/>
          <w:b/>
          <w:sz w:val="28"/>
          <w:szCs w:val="28"/>
        </w:rPr>
        <w:t xml:space="preserve">六、培训要求</w:t>
      </w:r>
      <w:r>
        <w:rPr>
          <w:b/>
          <w:sz w:val="28"/>
          <w:szCs w:val="28"/>
        </w:rPr>
      </w:r>
      <w:r/>
    </w:p>
    <w:p>
      <w:pPr>
        <w:pStyle w:val="637"/>
        <w:ind w:firstLine="480"/>
        <w:jc w:val="left"/>
        <w:spacing w:line="500" w:lineRule="exact"/>
        <w:rPr>
          <w:sz w:val="24"/>
          <w:szCs w:val="24"/>
        </w:rPr>
      </w:pPr>
      <w:r>
        <w:rPr>
          <w:rFonts w:hint="eastAsia"/>
          <w:sz w:val="24"/>
          <w:szCs w:val="24"/>
        </w:rPr>
        <w:t xml:space="preserve">中标单位需每年组织一次演练（培训）：所属人员需进行消防演练；秩序维护人员需组织突发事件演练（治安事件等）；水电运行人员需组织突发事件演练（应急供电等）；其他物业人员需进行服务内容培训。</w:t>
      </w:r>
      <w:r>
        <w:rPr>
          <w:sz w:val="24"/>
          <w:szCs w:val="24"/>
        </w:rPr>
      </w:r>
      <w:r/>
    </w:p>
    <w:p>
      <w:pPr>
        <w:pStyle w:val="637"/>
        <w:ind w:firstLine="480"/>
        <w:jc w:val="left"/>
        <w:spacing w:line="500" w:lineRule="exact"/>
        <w:rPr>
          <w:sz w:val="24"/>
          <w:szCs w:val="24"/>
        </w:rPr>
      </w:pPr>
      <w:r>
        <w:rPr>
          <w:rFonts w:hint="eastAsia"/>
          <w:sz w:val="24"/>
          <w:szCs w:val="24"/>
        </w:rPr>
        <w:t xml:space="preserve">中标单位需将演练（培训）方案上报给甲方，经甲方同意后方可开展。在演练（培训）结束后，将演练（培训）方案、演练（培训）过程（以视频、照片等形式）、演练（培训）成果总结整理上报给甲方，进行存档。</w:t>
      </w:r>
      <w:r>
        <w:rPr>
          <w:sz w:val="24"/>
          <w:szCs w:val="24"/>
        </w:rPr>
      </w:r>
      <w:r/>
    </w:p>
    <w:p>
      <w:pPr>
        <w:pStyle w:val="637"/>
        <w:ind w:firstLine="562"/>
        <w:spacing w:line="360" w:lineRule="auto"/>
        <w:rPr>
          <w:b/>
          <w:sz w:val="28"/>
          <w:szCs w:val="28"/>
        </w:rPr>
      </w:pPr>
      <w:r>
        <w:rPr>
          <w:rFonts w:hint="eastAsia"/>
          <w:b/>
          <w:sz w:val="28"/>
          <w:szCs w:val="28"/>
        </w:rPr>
        <w:t xml:space="preserve">七、知识产权归属和处理方式</w:t>
      </w:r>
      <w:r>
        <w:rPr>
          <w:b/>
          <w:sz w:val="28"/>
          <w:szCs w:val="28"/>
        </w:rPr>
      </w:r>
      <w:r/>
    </w:p>
    <w:p>
      <w:pPr>
        <w:pStyle w:val="637"/>
        <w:ind w:firstLine="480"/>
        <w:jc w:val="left"/>
        <w:spacing w:line="500" w:lineRule="exact"/>
        <w:rPr>
          <w:sz w:val="24"/>
          <w:szCs w:val="24"/>
        </w:rPr>
      </w:pPr>
      <w:r>
        <w:rPr>
          <w:rFonts w:hint="eastAsia"/>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rPr>
          <w:sz w:val="24"/>
          <w:szCs w:val="24"/>
        </w:rPr>
      </w:r>
      <w:r/>
    </w:p>
    <w:p>
      <w:pPr>
        <w:pStyle w:val="637"/>
        <w:ind w:firstLine="562"/>
        <w:spacing w:line="360" w:lineRule="auto"/>
        <w:rPr>
          <w:b/>
          <w:sz w:val="28"/>
          <w:szCs w:val="28"/>
        </w:rPr>
      </w:pPr>
      <w:r>
        <w:rPr>
          <w:rFonts w:hint="eastAsia"/>
          <w:b/>
          <w:sz w:val="28"/>
          <w:szCs w:val="28"/>
        </w:rPr>
        <w:t xml:space="preserve">八、考核标准及考核办法（或绩效评价：绩效目标及指标或交付标准等）</w:t>
      </w:r>
      <w:r>
        <w:rPr>
          <w:b/>
          <w:sz w:val="28"/>
          <w:szCs w:val="28"/>
        </w:rPr>
      </w:r>
      <w:r/>
    </w:p>
    <w:p>
      <w:pPr>
        <w:pStyle w:val="637"/>
        <w:ind w:firstLine="480"/>
        <w:jc w:val="left"/>
        <w:spacing w:line="500" w:lineRule="exact"/>
        <w:rPr>
          <w:sz w:val="24"/>
          <w:szCs w:val="24"/>
        </w:rPr>
      </w:pPr>
      <w:r>
        <w:rPr>
          <w:rFonts w:hint="eastAsia"/>
          <w:sz w:val="24"/>
          <w:szCs w:val="24"/>
        </w:rPr>
        <w:t xml:space="preserve">8.1 服务考核按月度考核</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月度考核将从工程维护、会务服务、保洁服务、绿化服务、秩序维护服务、物业人员管理等六个部分进行考核测评。</w:t>
      </w:r>
      <w:r/>
    </w:p>
    <w:p>
      <w:pPr>
        <w:pStyle w:val="637"/>
        <w:ind w:firstLine="480"/>
        <w:jc w:val="left"/>
        <w:spacing w:line="500" w:lineRule="exact"/>
        <w:rPr>
          <w:sz w:val="24"/>
          <w:szCs w:val="24"/>
        </w:rPr>
      </w:pPr>
      <w:r>
        <w:rPr>
          <w:rFonts w:hint="eastAsia"/>
          <w:sz w:val="24"/>
          <w:szCs w:val="24"/>
        </w:rPr>
        <w:t xml:space="preserve">第一部分为工程维护（30分）；</w:t>
      </w:r>
      <w:r>
        <w:rPr>
          <w:sz w:val="24"/>
          <w:szCs w:val="24"/>
        </w:rPr>
      </w:r>
      <w:r/>
    </w:p>
    <w:p>
      <w:pPr>
        <w:pStyle w:val="637"/>
        <w:ind w:firstLine="480"/>
        <w:jc w:val="left"/>
        <w:spacing w:line="500" w:lineRule="exact"/>
        <w:rPr>
          <w:sz w:val="24"/>
          <w:szCs w:val="24"/>
        </w:rPr>
      </w:pPr>
      <w:r>
        <w:rPr>
          <w:rFonts w:hint="eastAsia"/>
          <w:sz w:val="24"/>
          <w:szCs w:val="24"/>
        </w:rPr>
        <w:t xml:space="preserve">第二部分为</w:t>
      </w:r>
      <w:r>
        <w:rPr>
          <w:rFonts w:hint="eastAsia" w:ascii="Calibri" w:hAnsi="Calibri"/>
          <w:sz w:val="24"/>
          <w:szCs w:val="24"/>
        </w:rPr>
        <w:t xml:space="preserve">会议服务（5分）</w:t>
      </w:r>
      <w:r>
        <w:rPr>
          <w:rFonts w:hint="eastAsia"/>
          <w:sz w:val="24"/>
          <w:szCs w:val="24"/>
        </w:rPr>
        <w:t xml:space="preserve">；</w:t>
      </w:r>
      <w:r>
        <w:rPr>
          <w:sz w:val="24"/>
          <w:szCs w:val="24"/>
        </w:rPr>
      </w:r>
      <w:r/>
    </w:p>
    <w:p>
      <w:pPr>
        <w:pStyle w:val="637"/>
        <w:ind w:firstLine="480"/>
        <w:jc w:val="left"/>
        <w:spacing w:line="500" w:lineRule="exact"/>
        <w:rPr>
          <w:rFonts w:hint="eastAsia"/>
          <w:sz w:val="24"/>
          <w:szCs w:val="24"/>
        </w:rPr>
      </w:pPr>
      <w:r>
        <w:rPr>
          <w:rFonts w:hint="eastAsia"/>
          <w:sz w:val="24"/>
          <w:szCs w:val="24"/>
        </w:rPr>
        <w:t xml:space="preserve">第三部分为保洁服务（25分)；</w:t>
      </w:r>
      <w:r/>
    </w:p>
    <w:p>
      <w:pPr>
        <w:pStyle w:val="637"/>
        <w:ind w:firstLine="480"/>
        <w:jc w:val="left"/>
        <w:spacing w:line="500" w:lineRule="exact"/>
        <w:rPr>
          <w:rFonts w:hint="eastAsia"/>
          <w:sz w:val="24"/>
          <w:szCs w:val="24"/>
        </w:rPr>
      </w:pPr>
      <w:r>
        <w:rPr>
          <w:rFonts w:hint="eastAsia"/>
          <w:sz w:val="24"/>
          <w:szCs w:val="24"/>
        </w:rPr>
        <w:t xml:space="preserve">第四部分为绿化服务（20分）；</w:t>
      </w:r>
      <w:r/>
    </w:p>
    <w:p>
      <w:pPr>
        <w:pStyle w:val="637"/>
        <w:ind w:firstLine="480"/>
        <w:jc w:val="left"/>
        <w:spacing w:line="500" w:lineRule="exact"/>
        <w:rPr>
          <w:rFonts w:hint="eastAsia"/>
          <w:sz w:val="24"/>
          <w:szCs w:val="24"/>
        </w:rPr>
      </w:pPr>
      <w:r>
        <w:rPr>
          <w:rFonts w:hint="eastAsia"/>
          <w:sz w:val="24"/>
          <w:szCs w:val="24"/>
        </w:rPr>
        <w:t xml:space="preserve">第五部分为秩序维护服务（10分）；</w:t>
      </w:r>
      <w:r/>
    </w:p>
    <w:p>
      <w:pPr>
        <w:pStyle w:val="637"/>
        <w:ind w:firstLine="480"/>
        <w:jc w:val="left"/>
        <w:spacing w:line="500" w:lineRule="exact"/>
        <w:rPr>
          <w:rFonts w:hint="eastAsia"/>
          <w:sz w:val="24"/>
          <w:szCs w:val="24"/>
        </w:rPr>
      </w:pPr>
      <w:r>
        <w:rPr>
          <w:rFonts w:hint="eastAsia"/>
          <w:sz w:val="24"/>
          <w:szCs w:val="24"/>
        </w:rPr>
        <w:t xml:space="preserve">第六部分为物业人员管理（10分）</w:t>
      </w:r>
      <w:r/>
    </w:p>
    <w:p>
      <w:pPr>
        <w:pStyle w:val="637"/>
        <w:ind w:firstLine="480"/>
        <w:jc w:val="left"/>
        <w:spacing w:line="500" w:lineRule="exact"/>
        <w:rPr>
          <w:sz w:val="24"/>
          <w:szCs w:val="24"/>
        </w:rPr>
      </w:pPr>
      <w:r/>
      <w:bookmarkStart w:id="10" w:name="_Toc4063"/>
      <w:r/>
      <w:bookmarkStart w:id="11" w:name="_Toc8632"/>
      <w:r>
        <w:rPr>
          <w:rFonts w:hint="eastAsia"/>
          <w:sz w:val="24"/>
          <w:szCs w:val="24"/>
        </w:rPr>
        <w:t xml:space="preserve">8.2 物业管理服务考核办法（根据项目情况设置各项分值）</w:t>
      </w:r>
      <w:bookmarkEnd w:id="10"/>
      <w:r/>
      <w:bookmarkEnd w:id="11"/>
      <w:r>
        <w:rPr>
          <w:sz w:val="24"/>
          <w:szCs w:val="24"/>
        </w:rPr>
      </w:r>
      <w:r/>
    </w:p>
    <w:p>
      <w:pPr>
        <w:pStyle w:val="637"/>
        <w:ind w:firstLine="240"/>
        <w:jc w:val="left"/>
        <w:spacing w:line="500" w:lineRule="exact"/>
        <w:rPr>
          <w:sz w:val="24"/>
          <w:szCs w:val="24"/>
        </w:rPr>
      </w:pPr>
      <w:r>
        <w:rPr>
          <w:rFonts w:hint="eastAsia"/>
          <w:sz w:val="24"/>
          <w:szCs w:val="24"/>
        </w:rPr>
        <w:t xml:space="preserve"> 8.2.1工程维护（30分）</w:t>
      </w:r>
      <w:r>
        <w:rPr>
          <w:sz w:val="24"/>
          <w:szCs w:val="24"/>
        </w:rPr>
      </w:r>
      <w:r/>
    </w:p>
    <w:tbl>
      <w:tblPr>
        <w:tblW w:w="787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04"/>
        <w:gridCol w:w="2176"/>
        <w:gridCol w:w="3636"/>
        <w:gridCol w:w="1158"/>
      </w:tblGrid>
      <w:tr>
        <w:trPr>
          <w:trHeight w:val="499"/>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37"/>
              <w:jc w:val="center"/>
              <w:spacing w:line="500" w:lineRule="exact"/>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2176" w:type="dxa"/>
            <w:vAlign w:val="center"/>
            <w:textDirection w:val="lrTb"/>
            <w:noWrap w:val="false"/>
          </w:tcPr>
          <w:p>
            <w:pPr>
              <w:pStyle w:val="637"/>
              <w:ind w:firstLine="480"/>
              <w:jc w:val="left"/>
              <w:spacing w:line="500" w:lineRule="exact"/>
              <w:rPr>
                <w:sz w:val="24"/>
                <w:szCs w:val="24"/>
              </w:rPr>
            </w:pPr>
            <w:r>
              <w:rPr>
                <w:rFonts w:hint="eastAsia"/>
                <w:sz w:val="24"/>
                <w:szCs w:val="24"/>
              </w:rPr>
              <w:t xml:space="preserve">服务内容</w:t>
            </w:r>
            <w:r>
              <w:rPr>
                <w:sz w:val="24"/>
                <w:szCs w:val="24"/>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pStyle w:val="637"/>
              <w:ind w:firstLine="720"/>
              <w:jc w:val="left"/>
              <w:spacing w:line="500" w:lineRule="exact"/>
              <w:rPr>
                <w:sz w:val="24"/>
                <w:szCs w:val="24"/>
              </w:rPr>
            </w:pPr>
            <w:r>
              <w:rPr>
                <w:rFonts w:hint="eastAsia"/>
                <w:sz w:val="24"/>
                <w:szCs w:val="24"/>
              </w:rPr>
              <w:t xml:space="preserve">考核标准</w:t>
            </w:r>
            <w:r>
              <w:rPr>
                <w:sz w:val="24"/>
                <w:szCs w:val="24"/>
              </w:rPr>
            </w:r>
            <w:r/>
          </w:p>
        </w:tc>
        <w:tc>
          <w:tcPr>
            <w:tcBorders>
              <w:top w:val="single" w:color="000000" w:sz="4" w:space="0"/>
              <w:left w:val="none" w:color="000000" w:sz="4" w:space="0"/>
              <w:bottom w:val="single" w:color="000000" w:sz="4" w:space="0"/>
              <w:right w:val="single" w:color="000000" w:sz="4" w:space="0"/>
            </w:tcBorders>
            <w:tcW w:w="1158" w:type="dxa"/>
            <w:vAlign w:val="center"/>
            <w:textDirection w:val="lrTb"/>
            <w:noWrap w:val="false"/>
          </w:tcPr>
          <w:p>
            <w:pPr>
              <w:pStyle w:val="637"/>
              <w:jc w:val="center"/>
              <w:spacing w:line="500" w:lineRule="exact"/>
              <w:rPr>
                <w:sz w:val="24"/>
                <w:szCs w:val="24"/>
              </w:rPr>
            </w:pPr>
            <w:r>
              <w:rPr>
                <w:rFonts w:hint="eastAsia"/>
                <w:sz w:val="24"/>
                <w:szCs w:val="24"/>
              </w:rPr>
              <w:t xml:space="preserve">考核</w:t>
            </w:r>
            <w:r>
              <w:rPr>
                <w:sz w:val="24"/>
                <w:szCs w:val="24"/>
              </w:rPr>
            </w:r>
            <w:r/>
          </w:p>
          <w:p>
            <w:pPr>
              <w:pStyle w:val="637"/>
              <w:jc w:val="center"/>
              <w:spacing w:line="500" w:lineRule="exact"/>
              <w:rPr>
                <w:sz w:val="24"/>
                <w:szCs w:val="24"/>
              </w:rPr>
            </w:pPr>
            <w:r>
              <w:rPr>
                <w:rFonts w:hint="eastAsia"/>
                <w:sz w:val="24"/>
                <w:szCs w:val="24"/>
              </w:rPr>
              <w:t xml:space="preserve">得分</w:t>
            </w:r>
            <w:r>
              <w:rPr>
                <w:sz w:val="24"/>
                <w:szCs w:val="24"/>
              </w:rPr>
            </w:r>
            <w:r/>
          </w:p>
        </w:tc>
      </w:tr>
      <w:tr>
        <w:trPr>
          <w:cantSplit/>
          <w:trHeight w:val="331"/>
        </w:trPr>
        <w:tc>
          <w:tcPr>
            <w:tcBorders>
              <w:top w:val="none" w:color="000000" w:sz="4" w:space="0"/>
              <w:left w:val="single" w:color="000000" w:sz="4" w:space="0"/>
              <w:right w:val="single" w:color="000000" w:sz="4" w:space="0"/>
            </w:tcBorders>
            <w:tcW w:w="904" w:type="dxa"/>
            <w:vAlign w:val="center"/>
            <w:vMerge w:val="restart"/>
            <w:textDirection w:val="lrTb"/>
            <w:noWrap w:val="false"/>
          </w:tcPr>
          <w:p>
            <w:pPr>
              <w:pStyle w:val="637"/>
              <w:jc w:val="center"/>
              <w:spacing w:line="500" w:lineRule="exact"/>
              <w:rPr>
                <w:sz w:val="24"/>
                <w:szCs w:val="24"/>
              </w:rPr>
            </w:pPr>
            <w:r>
              <w:rPr>
                <w:rFonts w:hint="eastAsia"/>
                <w:sz w:val="24"/>
                <w:szCs w:val="24"/>
              </w:rPr>
              <w:t xml:space="preserve">1</w:t>
            </w:r>
            <w:r>
              <w:rPr>
                <w:sz w:val="24"/>
                <w:szCs w:val="24"/>
              </w:rPr>
            </w:r>
            <w:r/>
          </w:p>
        </w:tc>
        <w:tc>
          <w:tcPr>
            <w:tcBorders>
              <w:top w:val="none" w:color="000000" w:sz="4" w:space="0"/>
              <w:left w:val="single" w:color="000000" w:sz="4" w:space="0"/>
              <w:right w:val="single" w:color="000000" w:sz="4" w:space="0"/>
            </w:tcBorders>
            <w:tcW w:w="2176"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建筑物日常维修养护3分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建筑物完好率100%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建筑物完好率90%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178"/>
        </w:trPr>
        <w:tc>
          <w:tcPr>
            <w:tcBorders>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建筑物完好率低于</w:t>
            </w:r>
            <w:r>
              <w:rPr>
                <w:rFonts w:ascii="宋体" w:hAnsi="宋体" w:cs="宋体"/>
                <w:color w:val="000000"/>
                <w:szCs w:val="21"/>
              </w:rPr>
              <w:t xml:space="preserve">8</w:t>
            </w:r>
            <w:r>
              <w:rPr>
                <w:rFonts w:hint="eastAsia" w:ascii="宋体" w:hAnsi="宋体" w:cs="宋体"/>
                <w:color w:val="000000"/>
                <w:szCs w:val="21"/>
              </w:rPr>
              <w:t xml:space="preserve">0%</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5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904"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标识、标志维护</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标识、标志清晰完整率</w:t>
            </w:r>
            <w:r>
              <w:rPr>
                <w:rFonts w:ascii="宋体" w:hAnsi="宋体" w:cs="宋体"/>
                <w:color w:val="000000"/>
                <w:szCs w:val="21"/>
              </w:rPr>
              <w:t xml:space="preserve">90</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标识、标志清晰完整率8</w:t>
            </w:r>
            <w:r>
              <w:rPr>
                <w:rFonts w:ascii="宋体" w:hAnsi="宋体" w:cs="宋体"/>
                <w:color w:val="000000"/>
                <w:szCs w:val="21"/>
              </w:rPr>
              <w:t xml:space="preserve">0</w:t>
            </w:r>
            <w:r>
              <w:rPr>
                <w:rFonts w:hint="eastAsia" w:ascii="宋体" w:hAnsi="宋体" w:cs="宋体"/>
                <w:color w:val="000000"/>
                <w:szCs w:val="21"/>
              </w:rPr>
              <w:t xml:space="preserve">%</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标识、标志清晰完整率80%以下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81"/>
        </w:trPr>
        <w:tc>
          <w:tcPr>
            <w:tcBorders>
              <w:top w:val="single" w:color="000000" w:sz="4" w:space="0"/>
              <w:left w:val="single" w:color="000000" w:sz="4" w:space="0"/>
              <w:right w:val="single" w:color="000000" w:sz="4" w:space="0"/>
            </w:tcBorders>
            <w:tcW w:w="904"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right w:val="single" w:color="000000" w:sz="4" w:space="0"/>
            </w:tcBorders>
            <w:tcW w:w="2176"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日常维修</w:t>
            </w:r>
            <w:r/>
          </w:p>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15分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接报修及时率10</w:t>
            </w:r>
            <w:r>
              <w:rPr>
                <w:rFonts w:ascii="宋体" w:hAnsi="宋体" w:cs="宋体"/>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接报修及时率9</w:t>
            </w:r>
            <w:r>
              <w:rPr>
                <w:rFonts w:ascii="宋体" w:hAnsi="宋体" w:cs="宋体"/>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接报修及时率8</w:t>
            </w:r>
            <w:r>
              <w:rPr>
                <w:rFonts w:ascii="宋体" w:hAnsi="宋体" w:cs="宋体"/>
                <w:color w:val="000000"/>
                <w:szCs w:val="21"/>
              </w:rPr>
              <w:t xml:space="preserve">0%</w:t>
            </w:r>
            <w:r>
              <w:rPr>
                <w:rFonts w:hint="eastAsia" w:ascii="宋体" w:hAnsi="宋体" w:cs="宋体"/>
                <w:color w:val="000000"/>
                <w:szCs w:val="21"/>
              </w:rPr>
              <w:t xml:space="preserve">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500"/>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维修质量合格率率100%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维修质量合格率90%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维修质量合格率80%以下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90"/>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客户满意率100%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客户满意率90%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客户满意率80%以下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07"/>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返工率低于</w:t>
            </w:r>
            <w:r>
              <w:rPr>
                <w:rFonts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499"/>
        </w:trPr>
        <w:tc>
          <w:tcPr>
            <w:tcBorders>
              <w:left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返工率低于</w:t>
            </w:r>
            <w:r>
              <w:rPr>
                <w:rFonts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返工率3%以上</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91"/>
        </w:trPr>
        <w:tc>
          <w:tcPr>
            <w:tcBorders>
              <w:top w:val="none" w:color="000000" w:sz="4" w:space="0"/>
              <w:left w:val="single" w:color="000000" w:sz="4" w:space="0"/>
              <w:bottom w:val="single" w:color="000000" w:sz="4" w:space="0"/>
              <w:right w:val="single" w:color="000000" w:sz="4" w:space="0"/>
            </w:tcBorders>
            <w:tcW w:w="904"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设备、设施日常保养</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完成年度维修保养计划100%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完成年度维修保养计划90%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完成年度维修保养计划80%以下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522"/>
        </w:trPr>
        <w:tc>
          <w:tcPr>
            <w:tcBorders>
              <w:top w:val="none" w:color="000000" w:sz="4" w:space="0"/>
              <w:left w:val="single" w:color="000000" w:sz="4" w:space="0"/>
              <w:bottom w:val="single" w:color="000000" w:sz="4" w:space="0"/>
              <w:right w:val="single" w:color="000000" w:sz="4" w:space="0"/>
            </w:tcBorders>
            <w:tcW w:w="904"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设备、设施检测</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完成年度设备、设施检测计划100%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完成年度设备、设施计划90%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完成年度设备、设施计划80%以下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18"/>
        </w:trPr>
        <w:tc>
          <w:tcPr>
            <w:tcBorders>
              <w:top w:val="none" w:color="000000" w:sz="4" w:space="0"/>
              <w:left w:val="single" w:color="000000" w:sz="4" w:space="0"/>
              <w:bottom w:val="single" w:color="000000" w:sz="4" w:space="0"/>
              <w:right w:val="single" w:color="000000" w:sz="4" w:space="0"/>
            </w:tcBorders>
            <w:tcW w:w="904"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restart"/>
            <w:textDirection w:val="lrTb"/>
            <w:noWrap/>
          </w:tcPr>
          <w:p>
            <w:pPr>
              <w:pStyle w:val="637"/>
              <w:jc w:val="center"/>
              <w:spacing w:line="360" w:lineRule="auto"/>
              <w:widowControl/>
              <w:rPr>
                <w:rFonts w:hint="eastAsia"/>
              </w:rPr>
            </w:pPr>
            <w:r>
              <w:rPr>
                <w:rFonts w:hint="eastAsia"/>
              </w:rPr>
              <w:t xml:space="preserve">附属物日常维护</w:t>
            </w:r>
            <w:r/>
          </w:p>
          <w:p>
            <w:pPr>
              <w:pStyle w:val="637"/>
              <w:jc w:val="center"/>
              <w:spacing w:line="360" w:lineRule="auto"/>
              <w:widowControl/>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及时率、完好率100%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及时率、完好率90%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904"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76"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及时率、完好率80%以下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bl>
    <w:p>
      <w:pPr>
        <w:pStyle w:val="639"/>
        <w:ind w:firstLine="240"/>
        <w:spacing w:before="156" w:after="156"/>
      </w:pPr>
      <w:r/>
      <w:bookmarkStart w:id="12" w:name="_Toc4852"/>
      <w:r/>
      <w:bookmarkStart w:id="13" w:name="_Toc32502"/>
      <w:r>
        <w:rPr>
          <w:rFonts w:hint="eastAsia" w:ascii="Calibri" w:hAnsi="Calibri"/>
          <w:b w:val="0"/>
          <w:bCs w:val="0"/>
          <w:sz w:val="24"/>
          <w:szCs w:val="24"/>
        </w:rPr>
        <w:t xml:space="preserve">8.2.2会议服务考核办法</w:t>
      </w:r>
      <w:bookmarkEnd w:id="12"/>
      <w:r/>
      <w:bookmarkEnd w:id="13"/>
      <w:r>
        <w:rPr>
          <w:rFonts w:hint="eastAsia" w:ascii="Calibri" w:hAnsi="Calibri"/>
          <w:b w:val="0"/>
          <w:bCs w:val="0"/>
          <w:sz w:val="24"/>
          <w:szCs w:val="24"/>
        </w:rPr>
        <w:t xml:space="preserve">（5分）</w:t>
      </w:r>
      <w:r/>
    </w:p>
    <w:tbl>
      <w:tblPr>
        <w:tblW w:w="780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9"/>
        <w:gridCol w:w="2211"/>
        <w:gridCol w:w="3601"/>
        <w:gridCol w:w="1122"/>
      </w:tblGrid>
      <w:tr>
        <w:trPr>
          <w:trHeight w:val="499"/>
        </w:trPr>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211"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考核得分</w:t>
            </w:r>
            <w:r>
              <w:rPr>
                <w:rFonts w:ascii="宋体" w:hAnsi="宋体" w:cs="宋体"/>
                <w:color w:val="000000"/>
                <w:szCs w:val="21"/>
              </w:rPr>
            </w:r>
            <w:r/>
          </w:p>
        </w:tc>
      </w:tr>
      <w:tr>
        <w:trPr>
          <w:cantSplit/>
          <w:trHeight w:val="499"/>
        </w:trPr>
        <w:tc>
          <w:tcPr>
            <w:tcBorders>
              <w:top w:val="single" w:color="000000" w:sz="4" w:space="0"/>
              <w:left w:val="single" w:color="000000" w:sz="4" w:space="0"/>
              <w:right w:val="single" w:color="000000" w:sz="4" w:space="0"/>
            </w:tcBorders>
            <w:tcW w:w="869"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none" w:color="000000" w:sz="4" w:space="0"/>
              <w:right w:val="single" w:color="000000" w:sz="4" w:space="0"/>
            </w:tcBorders>
            <w:tcW w:w="2211"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会议服务总体满意率3分</w:t>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会议服务总体满意率95%</w:t>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59"/>
        </w:trPr>
        <w:tc>
          <w:tcPr>
            <w:tcBorders>
              <w:left w:val="single" w:color="000000" w:sz="4" w:space="0"/>
              <w:right w:val="single" w:color="000000" w:sz="4" w:space="0"/>
            </w:tcBorders>
            <w:tcW w:w="869" w:type="dxa"/>
            <w:vAlign w:val="center"/>
            <w:vMerge w:val="continue"/>
            <w:textDirection w:val="lrTb"/>
            <w:noWrap w:val="false"/>
          </w:tcPr>
          <w:p>
            <w:pPr>
              <w:pStyle w:val="637"/>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1" w:type="dxa"/>
            <w:vAlign w:val="center"/>
            <w:vMerge w:val="continue"/>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会议服务总体满意率90%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178"/>
        </w:trPr>
        <w:tc>
          <w:tcPr>
            <w:tcBorders>
              <w:left w:val="single" w:color="000000" w:sz="4" w:space="0"/>
              <w:right w:val="single" w:color="000000" w:sz="4" w:space="0"/>
            </w:tcBorders>
            <w:tcW w:w="869"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21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会议服务总体满意率80%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116"/>
        </w:trPr>
        <w:tc>
          <w:tcPr>
            <w:tcBorders>
              <w:left w:val="single" w:color="000000" w:sz="4" w:space="0"/>
              <w:bottom w:val="single" w:color="000000" w:sz="4" w:space="0"/>
              <w:right w:val="single" w:color="000000" w:sz="4" w:space="0"/>
            </w:tcBorders>
            <w:tcW w:w="869"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21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会议服务总体满意率80%以下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0.5</w:t>
            </w:r>
            <w:r>
              <w:rPr>
                <w:rFonts w:ascii="宋体" w:hAnsi="宋体" w:cs="宋体"/>
                <w:color w:val="000000"/>
                <w:szCs w:val="21"/>
              </w:rPr>
            </w:r>
            <w:r/>
          </w:p>
        </w:tc>
      </w:tr>
      <w:tr>
        <w:trPr>
          <w:cantSplit/>
          <w:trHeight w:val="116"/>
        </w:trPr>
        <w:tc>
          <w:tcPr>
            <w:tcBorders>
              <w:top w:val="none" w:color="000000" w:sz="4" w:space="0"/>
              <w:left w:val="single" w:color="000000" w:sz="4" w:space="0"/>
              <w:right w:val="single" w:color="000000" w:sz="4" w:space="0"/>
            </w:tcBorders>
            <w:tcW w:w="869"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right w:val="single" w:color="000000" w:sz="4" w:space="0"/>
            </w:tcBorders>
            <w:tcW w:w="2211"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特殊会议服务</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2分</w:t>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满意率95%</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r>
      <w:tr>
        <w:trPr>
          <w:cantSplit/>
          <w:trHeight w:val="191"/>
        </w:trPr>
        <w:tc>
          <w:tcPr>
            <w:tcBorders>
              <w:left w:val="single" w:color="000000" w:sz="4" w:space="0"/>
              <w:right w:val="single" w:color="000000" w:sz="4" w:space="0"/>
            </w:tcBorders>
            <w:tcW w:w="869" w:type="dxa"/>
            <w:vAlign w:val="center"/>
            <w:vMerge w:val="continue"/>
            <w:textDirection w:val="lrTb"/>
            <w:noWrap w:val="false"/>
          </w:tcPr>
          <w:p>
            <w:pPr>
              <w:pStyle w:val="637"/>
              <w:jc w:val="center"/>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2211" w:type="dxa"/>
            <w:vAlign w:val="center"/>
            <w:vMerge w:val="continue"/>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359"/>
        </w:trPr>
        <w:tc>
          <w:tcPr>
            <w:tcBorders>
              <w:left w:val="single" w:color="000000" w:sz="4" w:space="0"/>
              <w:bottom w:val="single" w:color="000000" w:sz="4" w:space="0"/>
              <w:right w:val="single" w:color="000000" w:sz="4" w:space="0"/>
            </w:tcBorders>
            <w:tcW w:w="869"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221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60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满意率90%以下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bl>
    <w:p>
      <w:pPr>
        <w:pStyle w:val="639"/>
        <w:ind w:firstLine="240"/>
        <w:spacing w:before="156" w:after="156"/>
        <w:rPr>
          <w:rFonts w:ascii="Calibri" w:hAnsi="Calibri"/>
          <w:b w:val="0"/>
          <w:bCs w:val="0"/>
          <w:sz w:val="24"/>
          <w:szCs w:val="24"/>
        </w:rPr>
      </w:pPr>
      <w:r/>
      <w:bookmarkStart w:id="14" w:name="_Toc3170"/>
      <w:r/>
      <w:bookmarkStart w:id="15" w:name="_Toc21235"/>
      <w:r>
        <w:rPr>
          <w:rFonts w:hint="eastAsia" w:ascii="Calibri" w:hAnsi="Calibri"/>
          <w:b w:val="0"/>
          <w:bCs w:val="0"/>
          <w:sz w:val="24"/>
          <w:szCs w:val="24"/>
        </w:rPr>
        <w:t xml:space="preserve">8.2.3保洁服务考核办法</w:t>
      </w:r>
      <w:bookmarkEnd w:id="14"/>
      <w:r/>
      <w:bookmarkEnd w:id="15"/>
      <w:r>
        <w:rPr>
          <w:rFonts w:hint="eastAsia" w:ascii="Calibri" w:hAnsi="Calibri"/>
          <w:b w:val="0"/>
          <w:bCs w:val="0"/>
          <w:sz w:val="24"/>
          <w:szCs w:val="24"/>
        </w:rPr>
        <w:t xml:space="preserve">（25分)</w:t>
      </w:r>
      <w:r>
        <w:rPr>
          <w:rFonts w:ascii="Calibri" w:hAnsi="Calibri"/>
          <w:b w:val="0"/>
          <w:bCs w:val="0"/>
          <w:sz w:val="24"/>
          <w:szCs w:val="24"/>
        </w:rPr>
      </w:r>
      <w:r/>
    </w:p>
    <w:tbl>
      <w:tblPr>
        <w:tblW w:w="783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0"/>
        <w:gridCol w:w="2310"/>
        <w:gridCol w:w="3538"/>
        <w:gridCol w:w="1140"/>
      </w:tblGrid>
      <w:tr>
        <w:trPr>
          <w:trHeight w:val="499"/>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考核得分</w:t>
            </w:r>
            <w:r>
              <w:rPr>
                <w:rFonts w:ascii="宋体" w:hAnsi="宋体" w:cs="宋体"/>
                <w:color w:val="000000"/>
                <w:szCs w:val="21"/>
              </w:rPr>
            </w:r>
            <w:r/>
          </w:p>
        </w:tc>
      </w:tr>
      <w:tr>
        <w:trPr>
          <w:cantSplit/>
          <w:trHeight w:val="345"/>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保洁总体合格率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总体保洁合格率95%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总体保洁合格率90%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总体保洁合格90%以下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r>
      <w:tr>
        <w:trPr>
          <w:cantSplit/>
          <w:trHeight w:val="387"/>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室内公共区域保洁合格率3分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304"/>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入室保洁合格率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入室保洁合格率90%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入室保洁合格率80%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入室保洁合格率80%以下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273"/>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室外公共区域保洁合格率3分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保洁合格率80%以下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675"/>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化粪池清掏及时性</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因未急时清掏导致满溢小于1次/年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70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因未急时清掏导致满溢大于1次/年</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r>
      <w:tr>
        <w:trPr>
          <w:cantSplit/>
          <w:trHeight w:val="439"/>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垃圾清运及时率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垃圾清运及时率90%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垃圾清运及时率80%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垃圾清运及时率80%以下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501"/>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其他保洁服务满意率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保洁服务满意率90%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保洁服务满意率80%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保洁服务满意率80%以下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418"/>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环境消杀</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环境消杀面积90%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环境消杀面积80%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环境消杀面积80%以下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bl>
    <w:p>
      <w:pPr>
        <w:pStyle w:val="639"/>
        <w:ind w:firstLine="240"/>
        <w:spacing w:before="156" w:after="156"/>
        <w:rPr>
          <w:rFonts w:ascii="Calibri" w:hAnsi="Calibri"/>
          <w:b w:val="0"/>
          <w:bCs w:val="0"/>
          <w:sz w:val="24"/>
          <w:szCs w:val="24"/>
        </w:rPr>
      </w:pPr>
      <w:r/>
      <w:bookmarkStart w:id="16" w:name="_Toc25425"/>
      <w:r/>
      <w:bookmarkStart w:id="17" w:name="_Toc30996"/>
      <w:r>
        <w:rPr>
          <w:rFonts w:hint="eastAsia" w:ascii="Calibri" w:hAnsi="Calibri"/>
          <w:b w:val="0"/>
          <w:bCs w:val="0"/>
          <w:sz w:val="24"/>
          <w:szCs w:val="24"/>
        </w:rPr>
        <w:t xml:space="preserve">8.2.4绿化服务考核办法</w:t>
      </w:r>
      <w:bookmarkEnd w:id="16"/>
      <w:r/>
      <w:bookmarkEnd w:id="17"/>
      <w:r>
        <w:rPr>
          <w:rFonts w:hint="eastAsia" w:ascii="Calibri" w:hAnsi="Calibri"/>
          <w:b w:val="0"/>
          <w:bCs w:val="0"/>
          <w:sz w:val="24"/>
          <w:szCs w:val="24"/>
        </w:rPr>
        <w:t xml:space="preserve">（20分）</w:t>
      </w:r>
      <w:r>
        <w:rPr>
          <w:rFonts w:ascii="Calibri" w:hAnsi="Calibri"/>
          <w:b w:val="0"/>
          <w:bCs w:val="0"/>
          <w:sz w:val="24"/>
          <w:szCs w:val="24"/>
        </w:rPr>
      </w:r>
      <w:r/>
    </w:p>
    <w:tbl>
      <w:tblPr>
        <w:tblW w:w="785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0"/>
        <w:gridCol w:w="2410"/>
        <w:gridCol w:w="3464"/>
        <w:gridCol w:w="1134"/>
      </w:tblGrid>
      <w:tr>
        <w:trPr>
          <w:trHeight w:val="499"/>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464"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考核得分</w:t>
            </w:r>
            <w:r>
              <w:rPr>
                <w:rFonts w:ascii="宋体" w:hAnsi="宋体" w:cs="宋体"/>
                <w:color w:val="000000"/>
                <w:szCs w:val="21"/>
              </w:rPr>
            </w:r>
            <w:r/>
          </w:p>
        </w:tc>
      </w:tr>
      <w:tr>
        <w:trPr>
          <w:cantSplit/>
          <w:trHeight w:val="480"/>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总体绿化养护满意率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总体绿化养护满意率90%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总体绿化养护满意率80%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总体绿化养护满意率80%以下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397"/>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室外绿植成活率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397"/>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室内绿植成活率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成活率80%以下</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389"/>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绿植病虫害防治</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年度绿植病虫害防治计划90%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39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年度绿植病虫害防治计划80%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260"/>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年度绿植病虫害防治计划80%以下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675"/>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绿植（草坪）死亡</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non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因管理不善导致绿植（草坪）死亡10平米以下</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70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因管理不善导致绿植（草坪）死亡10平米以上</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344"/>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绿植小品养护</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因物业管理原因只完成部分计划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265"/>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因物业管理原因未能执行养护工作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cantSplit/>
          <w:trHeight w:val="252"/>
        </w:trPr>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其他养护服务满意率</w:t>
            </w:r>
            <w:r/>
          </w:p>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服务满意率90%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cantSplit/>
          <w:trHeight w:val="323"/>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服务满意率80%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服务满意率80%以下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bl>
    <w:p>
      <w:pPr>
        <w:pStyle w:val="639"/>
        <w:ind w:firstLine="240"/>
        <w:spacing w:before="156" w:after="156"/>
        <w:rPr>
          <w:rFonts w:ascii="Calibri" w:hAnsi="Calibri"/>
          <w:b w:val="0"/>
          <w:bCs w:val="0"/>
          <w:sz w:val="24"/>
          <w:szCs w:val="24"/>
        </w:rPr>
      </w:pPr>
      <w:r/>
      <w:bookmarkStart w:id="18" w:name="_Toc9540"/>
      <w:r/>
      <w:bookmarkStart w:id="19" w:name="_Toc13850"/>
      <w:r>
        <w:rPr>
          <w:rFonts w:hint="eastAsia" w:ascii="Calibri" w:hAnsi="Calibri"/>
          <w:b w:val="0"/>
          <w:bCs w:val="0"/>
          <w:sz w:val="24"/>
          <w:szCs w:val="24"/>
        </w:rPr>
        <w:t xml:space="preserve">8.2.5秩序维护服务考核办法</w:t>
      </w:r>
      <w:bookmarkEnd w:id="18"/>
      <w:r/>
      <w:bookmarkEnd w:id="19"/>
      <w:r>
        <w:rPr>
          <w:rFonts w:hint="eastAsia" w:ascii="Calibri" w:hAnsi="Calibri"/>
          <w:b w:val="0"/>
          <w:bCs w:val="0"/>
          <w:sz w:val="24"/>
          <w:szCs w:val="24"/>
        </w:rPr>
        <w:t xml:space="preserve">（10分）</w:t>
      </w:r>
      <w:r>
        <w:rPr>
          <w:rFonts w:ascii="Calibri" w:hAnsi="Calibri"/>
          <w:b w:val="0"/>
          <w:bCs w:val="0"/>
          <w:sz w:val="24"/>
          <w:szCs w:val="24"/>
        </w:rPr>
      </w:r>
      <w:r/>
    </w:p>
    <w:tbl>
      <w:tblPr>
        <w:tblW w:w="792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8"/>
        <w:gridCol w:w="1871"/>
        <w:gridCol w:w="4313"/>
        <w:gridCol w:w="809"/>
      </w:tblGrid>
      <w:tr>
        <w:trPr>
          <w:trHeight w:val="72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871"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13"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考核得分</w:t>
            </w:r>
            <w:r>
              <w:rPr>
                <w:rFonts w:ascii="宋体" w:hAnsi="宋体" w:cs="宋体"/>
                <w:color w:val="000000"/>
                <w:szCs w:val="21"/>
              </w:rPr>
            </w:r>
            <w:r/>
          </w:p>
        </w:tc>
      </w:tr>
      <w:tr>
        <w:trPr>
          <w:cantSplit/>
          <w:trHeight w:val="98"/>
        </w:trPr>
        <w:tc>
          <w:tcPr>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秩序服务总体满意率2.5分</w:t>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秩序维护总体满意率90%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秩序维护总体满意率80%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499"/>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秩序维护总体满意率80%以下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0.5</w:t>
            </w:r>
            <w:r>
              <w:rPr>
                <w:rFonts w:ascii="宋体" w:hAnsi="宋体" w:cs="宋体"/>
                <w:color w:val="000000"/>
                <w:szCs w:val="21"/>
              </w:rPr>
            </w:r>
            <w:r/>
          </w:p>
        </w:tc>
      </w:tr>
      <w:tr>
        <w:trPr>
          <w:cantSplit/>
          <w:trHeight w:val="90"/>
        </w:trPr>
        <w:tc>
          <w:tcPr>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val="false"/>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车场管理服务满意率2.5分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车场管理满意率90%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188"/>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车场管理满意率80%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313"/>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车场管理满意率80%以下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0.5</w:t>
            </w:r>
            <w:r>
              <w:rPr>
                <w:rFonts w:ascii="宋体" w:hAnsi="宋体" w:cs="宋体"/>
                <w:color w:val="000000"/>
                <w:szCs w:val="21"/>
              </w:rPr>
            </w:r>
            <w:r/>
          </w:p>
        </w:tc>
      </w:tr>
      <w:tr>
        <w:trPr>
          <w:cantSplit/>
          <w:trHeight w:val="407"/>
        </w:trPr>
        <w:tc>
          <w:tcPr>
            <w:tcBorders>
              <w:top w:val="none" w:color="000000" w:sz="4" w:space="0"/>
              <w:left w:val="single" w:color="000000" w:sz="4" w:space="0"/>
              <w:bottom w:val="none" w:color="000000" w:sz="4" w:space="0"/>
              <w:right w:val="single" w:color="000000" w:sz="4" w:space="0"/>
            </w:tcBorders>
            <w:tcW w:w="928"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刑事案件</w:t>
            </w:r>
            <w:r/>
          </w:p>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未因物业管理原因发生刑事案件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268"/>
        </w:trPr>
        <w:tc>
          <w:tcPr>
            <w:tcBorders>
              <w:top w:val="none" w:color="000000" w:sz="4" w:space="0"/>
              <w:left w:val="single" w:color="000000" w:sz="4" w:space="0"/>
              <w:bottom w:val="non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因物业管理原因发生刑事案件大于1次/年</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0</w:t>
            </w:r>
            <w:r>
              <w:rPr>
                <w:rFonts w:ascii="宋体" w:hAnsi="宋体" w:cs="宋体"/>
                <w:color w:val="000000"/>
                <w:szCs w:val="21"/>
              </w:rPr>
            </w:r>
            <w:r/>
          </w:p>
        </w:tc>
      </w:tr>
      <w:tr>
        <w:trPr>
          <w:cantSplit/>
          <w:trHeight w:val="203"/>
        </w:trPr>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restart"/>
            <w:textDirection w:val="lrTb"/>
            <w:noWrap/>
          </w:tcPr>
          <w:p>
            <w:pPr>
              <w:pStyle w:val="637"/>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消防安全</w:t>
            </w:r>
            <w:r/>
          </w:p>
          <w:p>
            <w:pPr>
              <w:pStyle w:val="637"/>
              <w:jc w:val="center"/>
              <w:spacing w:line="360" w:lineRule="auto"/>
              <w:widowControl/>
              <w:rPr>
                <w:rFonts w:ascii="宋体" w:hAnsi="宋体" w:cs="宋体"/>
                <w:color w:val="000000"/>
                <w:szCs w:val="21"/>
              </w:rPr>
            </w:pPr>
            <w:r>
              <w:rPr>
                <w:rFonts w:hint="eastAsia" w:ascii="宋体" w:hAnsi="宋体" w:cs="宋体"/>
                <w:color w:val="000000"/>
                <w:szCs w:val="21"/>
              </w:rPr>
              <w:t xml:space="preserve">2.5分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因物业管理原因发生火灾大于1次/年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r>
      <w:tr>
        <w:trPr>
          <w:cantSplit/>
          <w:trHeight w:val="250"/>
        </w:trPr>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按计划完成全年消防安全计划</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735"/>
        </w:trPr>
        <w:tc>
          <w:tcPr>
            <w:tcBorders>
              <w:top w:val="singl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1" w:type="dxa"/>
            <w:vAlign w:val="center"/>
            <w:vMerge w:val="continue"/>
            <w:textDirection w:val="lrTb"/>
            <w:noWrap w:val="false"/>
          </w:tcPr>
          <w:p>
            <w:pPr>
              <w:pStyle w:val="637"/>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因物业管理原因未能完成消防安全计划</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09"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0.5</w:t>
            </w:r>
            <w:r>
              <w:rPr>
                <w:rFonts w:ascii="宋体" w:hAnsi="宋体" w:cs="宋体"/>
                <w:color w:val="000000"/>
                <w:szCs w:val="21"/>
              </w:rPr>
            </w:r>
            <w:r/>
          </w:p>
        </w:tc>
      </w:tr>
    </w:tbl>
    <w:p>
      <w:pPr>
        <w:pStyle w:val="639"/>
        <w:ind w:firstLine="240"/>
        <w:spacing w:before="156" w:after="156"/>
        <w:rPr>
          <w:rFonts w:hint="eastAsia" w:ascii="Calibri" w:hAnsi="Calibri"/>
          <w:b w:val="0"/>
          <w:bCs w:val="0"/>
          <w:sz w:val="24"/>
          <w:szCs w:val="24"/>
        </w:rPr>
      </w:pPr>
      <w:r/>
      <w:bookmarkStart w:id="20" w:name="_Toc30575"/>
      <w:r/>
      <w:bookmarkStart w:id="21" w:name="_Toc4655"/>
      <w:r>
        <w:rPr>
          <w:rFonts w:hint="eastAsia" w:ascii="Calibri" w:hAnsi="Calibri"/>
          <w:b w:val="0"/>
          <w:bCs w:val="0"/>
          <w:sz w:val="24"/>
          <w:szCs w:val="24"/>
        </w:rPr>
        <w:t xml:space="preserve">8.2.6物业管理服务人员考核办法</w:t>
      </w:r>
      <w:bookmarkEnd w:id="20"/>
      <w:r/>
      <w:bookmarkEnd w:id="21"/>
      <w:r>
        <w:rPr>
          <w:rFonts w:hint="eastAsia" w:ascii="Calibri" w:hAnsi="Calibri"/>
          <w:b w:val="0"/>
          <w:bCs w:val="0"/>
          <w:sz w:val="24"/>
          <w:szCs w:val="24"/>
        </w:rPr>
        <w:t xml:space="preserve">（10分）</w:t>
      </w:r>
      <w:r/>
    </w:p>
    <w:tbl>
      <w:tblPr>
        <w:tblW w:w="792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8"/>
        <w:gridCol w:w="2410"/>
        <w:gridCol w:w="3402"/>
        <w:gridCol w:w="1181"/>
      </w:tblGrid>
      <w:tr>
        <w:trPr>
          <w:trHeight w:val="49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服务内容</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81" w:type="dxa"/>
            <w:vAlign w:val="center"/>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考核得分</w:t>
            </w:r>
            <w:r>
              <w:rPr>
                <w:rFonts w:ascii="宋体" w:hAnsi="宋体" w:cs="宋体"/>
                <w:color w:val="000000"/>
                <w:szCs w:val="21"/>
              </w:rPr>
            </w:r>
            <w:r/>
          </w:p>
        </w:tc>
      </w:tr>
      <w:tr>
        <w:trPr>
          <w:cantSplit/>
          <w:trHeight w:val="449"/>
        </w:trPr>
        <w:tc>
          <w:tcPr>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637"/>
              <w:jc w:val="center"/>
              <w:widowControl/>
              <w:rPr>
                <w:rFonts w:hint="eastAsia" w:ascii="宋体" w:hAnsi="宋体" w:cs="宋体"/>
                <w:color w:val="000000"/>
                <w:szCs w:val="21"/>
              </w:rPr>
            </w:pPr>
            <w:r>
              <w:rPr>
                <w:rFonts w:hint="eastAsia" w:ascii="宋体" w:hAnsi="宋体" w:cs="宋体"/>
                <w:color w:val="000000"/>
                <w:szCs w:val="21"/>
              </w:rPr>
              <w:t xml:space="preserve">人员持证上岗率</w:t>
            </w:r>
            <w:r/>
          </w:p>
          <w:p>
            <w:pPr>
              <w:pStyle w:val="637"/>
              <w:jc w:val="center"/>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人员持证上岗率90%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271"/>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人员持证上岗率85%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r>
      <w:tr>
        <w:trPr>
          <w:cantSplit/>
          <w:trHeight w:val="342"/>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人员持证上岗率80%以下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500"/>
        </w:trPr>
        <w:tc>
          <w:tcPr>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637"/>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637"/>
              <w:jc w:val="center"/>
              <w:widowControl/>
              <w:rPr>
                <w:rFonts w:hint="eastAsia" w:ascii="宋体" w:hAnsi="宋体" w:cs="宋体"/>
                <w:color w:val="000000"/>
                <w:szCs w:val="21"/>
              </w:rPr>
            </w:pPr>
            <w:r>
              <w:rPr>
                <w:rFonts w:hint="eastAsia" w:ascii="宋体" w:hAnsi="宋体" w:cs="宋体"/>
                <w:color w:val="000000"/>
                <w:szCs w:val="21"/>
              </w:rPr>
              <w:t xml:space="preserve">人员到岗率</w:t>
            </w:r>
            <w:r/>
          </w:p>
          <w:p>
            <w:pPr>
              <w:pStyle w:val="637"/>
              <w:jc w:val="center"/>
              <w:widowControl/>
              <w:rPr>
                <w:rFonts w:hint="eastAsia" w:ascii="宋体" w:hAnsi="宋体" w:cs="宋体"/>
                <w:color w:val="000000"/>
                <w:szCs w:val="21"/>
              </w:rPr>
            </w:pPr>
            <w:r>
              <w:rPr>
                <w:rFonts w:hint="eastAsia" w:ascii="宋体" w:hAnsi="宋体" w:cs="宋体"/>
                <w:color w:val="000000"/>
                <w:szCs w:val="21"/>
              </w:rPr>
              <w:t xml:space="preserve">4分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人员到岗率达到100%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p>
        </w:tc>
      </w:tr>
      <w:tr>
        <w:trPr>
          <w:cantSplit/>
          <w:trHeight w:val="303"/>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人员到岗率95%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r>
      <w:tr>
        <w:trPr>
          <w:cantSplit/>
          <w:trHeight w:val="499"/>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人员到岗率90%以下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r>
        <w:trPr>
          <w:cantSplit/>
          <w:trHeight w:val="418"/>
        </w:trPr>
        <w:tc>
          <w:tcPr>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tcPr>
          <w:p>
            <w:pPr>
              <w:pStyle w:val="637"/>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tcPr>
          <w:p>
            <w:pPr>
              <w:pStyle w:val="637"/>
              <w:jc w:val="center"/>
              <w:widowControl/>
              <w:rPr>
                <w:rFonts w:hint="eastAsia" w:ascii="宋体" w:hAnsi="宋体" w:cs="宋体"/>
                <w:color w:val="000000"/>
                <w:szCs w:val="21"/>
              </w:rPr>
            </w:pPr>
            <w:r>
              <w:rPr>
                <w:rFonts w:hint="eastAsia" w:ascii="宋体" w:hAnsi="宋体" w:cs="宋体"/>
                <w:color w:val="000000"/>
                <w:szCs w:val="21"/>
              </w:rPr>
              <w:t xml:space="preserve">人员培训合格率</w:t>
            </w:r>
            <w:r/>
          </w:p>
          <w:p>
            <w:pPr>
              <w:pStyle w:val="637"/>
              <w:jc w:val="center"/>
              <w:widowControl/>
              <w:rPr>
                <w:rFonts w:hint="eastAsia" w:ascii="宋体" w:hAnsi="宋体" w:cs="宋体"/>
                <w:color w:val="000000"/>
                <w:szCs w:val="21"/>
              </w:rPr>
            </w:pPr>
            <w:r>
              <w:rPr>
                <w:rFonts w:hint="eastAsia" w:ascii="宋体" w:hAnsi="宋体" w:cs="宋体"/>
                <w:color w:val="000000"/>
                <w:szCs w:val="21"/>
              </w:rPr>
              <w:t xml:space="preserve">3分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合格率95%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499"/>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合格率90%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pStyle w:val="637"/>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p>
        </w:tc>
      </w:tr>
      <w:tr>
        <w:trPr>
          <w:cantSplit/>
          <w:trHeight w:val="499"/>
        </w:trPr>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63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637"/>
              <w:jc w:val="left"/>
              <w:widowControl/>
              <w:rPr>
                <w:rFonts w:ascii="宋体" w:hAnsi="宋体" w:cs="宋体"/>
                <w:color w:val="000000"/>
                <w:szCs w:val="21"/>
              </w:rPr>
            </w:pPr>
            <w:r>
              <w:rPr>
                <w:rFonts w:hint="eastAsia" w:ascii="宋体" w:hAnsi="宋体" w:cs="宋体"/>
                <w:color w:val="000000"/>
                <w:szCs w:val="21"/>
              </w:rPr>
              <w:t xml:space="preserve">合格率80%以下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pStyle w:val="637"/>
              <w:jc w:val="left"/>
              <w:spacing w:line="36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r>
    </w:tbl>
    <w:p>
      <w:pPr>
        <w:pStyle w:val="637"/>
        <w:ind w:firstLine="562"/>
        <w:spacing w:line="360" w:lineRule="auto"/>
        <w:rPr>
          <w:rFonts w:hint="eastAsia"/>
          <w:b/>
          <w:sz w:val="28"/>
          <w:szCs w:val="28"/>
        </w:rPr>
      </w:pPr>
      <w:r>
        <w:rPr>
          <w:rFonts w:hint="eastAsia"/>
          <w:b/>
          <w:sz w:val="28"/>
          <w:szCs w:val="28"/>
        </w:rPr>
      </w:r>
      <w:r/>
    </w:p>
    <w:p>
      <w:pPr>
        <w:pStyle w:val="637"/>
        <w:ind w:firstLine="562"/>
        <w:spacing w:line="360" w:lineRule="auto"/>
        <w:rPr>
          <w:rFonts w:hint="eastAsia"/>
          <w:b/>
          <w:sz w:val="28"/>
          <w:szCs w:val="28"/>
        </w:rPr>
      </w:pPr>
      <w:r>
        <w:rPr>
          <w:rFonts w:hint="eastAsia"/>
          <w:b/>
          <w:sz w:val="28"/>
          <w:szCs w:val="28"/>
        </w:rPr>
        <w:t xml:space="preserve">九、履约验收</w:t>
      </w:r>
      <w:r/>
    </w:p>
    <w:p>
      <w:pPr>
        <w:pStyle w:val="637"/>
        <w:ind w:firstLine="444"/>
        <w:spacing w:before="114" w:line="230" w:lineRule="auto"/>
        <w:rPr>
          <w:rFonts w:hint="eastAsia"/>
          <w:spacing w:val="-9"/>
          <w:sz w:val="24"/>
          <w:szCs w:val="24"/>
        </w:rPr>
      </w:pPr>
      <w:r>
        <w:rPr>
          <w:rFonts w:hint="eastAsia"/>
          <w:spacing w:val="-9"/>
          <w:sz w:val="24"/>
          <w:szCs w:val="24"/>
        </w:rPr>
        <w:t xml:space="preserve">参照第八条考核标准及考核办法</w:t>
      </w:r>
      <w:r/>
    </w:p>
    <w:p>
      <w:pPr>
        <w:pStyle w:val="651"/>
      </w:pPr>
      <w:r/>
      <w:r/>
    </w:p>
    <w:p>
      <w:pPr>
        <w:pStyle w:val="637"/>
        <w:ind w:firstLine="562"/>
        <w:spacing w:line="360" w:lineRule="auto"/>
        <w:rPr>
          <w:b/>
          <w:sz w:val="28"/>
          <w:szCs w:val="28"/>
        </w:rPr>
      </w:pPr>
      <w:r>
        <w:rPr>
          <w:rFonts w:hint="eastAsia"/>
          <w:b/>
          <w:sz w:val="28"/>
          <w:szCs w:val="28"/>
        </w:rPr>
        <w:t xml:space="preserve">十、付款方式与履约保证金</w:t>
      </w:r>
      <w:r>
        <w:rPr>
          <w:b/>
          <w:sz w:val="28"/>
          <w:szCs w:val="28"/>
        </w:rPr>
      </w:r>
      <w:r/>
    </w:p>
    <w:p>
      <w:pPr>
        <w:pStyle w:val="637"/>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637"/>
        <w:ind w:firstLine="480"/>
        <w:spacing w:line="360" w:lineRule="auto"/>
        <w:rPr>
          <w:sz w:val="24"/>
          <w:szCs w:val="24"/>
        </w:rPr>
      </w:pPr>
      <w:r>
        <w:rPr>
          <w:rFonts w:hint="eastAsia"/>
          <w:sz w:val="24"/>
          <w:szCs w:val="24"/>
        </w:rPr>
        <w:t xml:space="preserve">合同签订后一个月内，预付合同价款的10%，其余款项，按月考核，根据考核结果支付月度管理服务费。</w:t>
      </w:r>
      <w:r>
        <w:rPr>
          <w:sz w:val="24"/>
          <w:szCs w:val="24"/>
        </w:rPr>
      </w:r>
      <w:r/>
    </w:p>
    <w:p>
      <w:pPr>
        <w:pStyle w:val="637"/>
        <w:ind w:firstLine="480"/>
        <w:spacing w:line="360" w:lineRule="auto"/>
        <w:rPr>
          <w:sz w:val="24"/>
          <w:szCs w:val="24"/>
        </w:rPr>
      </w:pPr>
      <w:r>
        <w:rPr>
          <w:rFonts w:hint="eastAsia"/>
          <w:sz w:val="24"/>
          <w:szCs w:val="24"/>
        </w:rPr>
        <w:t xml:space="preserve">每次付款前乙方应向甲方开具正规增值税发票，甲方自收到发票后10 个</w:t>
      </w:r>
      <w:r>
        <w:rPr>
          <w:rFonts w:hint="eastAsia"/>
          <w:color w:val="ffc000"/>
          <w:sz w:val="24"/>
          <w:szCs w:val="24"/>
        </w:rPr>
        <w:t xml:space="preserve">工作日</w:t>
      </w:r>
      <w:r>
        <w:rPr>
          <w:rFonts w:hint="eastAsia"/>
          <w:sz w:val="24"/>
          <w:szCs w:val="24"/>
        </w:rPr>
        <w:t xml:space="preserve">内将资金支付至合同约定的乙方账户 (发票开具日期计算)。</w:t>
      </w:r>
      <w:r>
        <w:rPr>
          <w:sz w:val="24"/>
          <w:szCs w:val="24"/>
        </w:rPr>
      </w:r>
      <w:r/>
    </w:p>
    <w:p>
      <w:pPr>
        <w:pStyle w:val="637"/>
        <w:ind w:firstLine="480"/>
        <w:spacing w:line="360" w:lineRule="auto"/>
        <w:rPr>
          <w:sz w:val="24"/>
          <w:szCs w:val="24"/>
        </w:rPr>
      </w:pPr>
      <w:r>
        <w:rPr>
          <w:rFonts w:hint="eastAsia"/>
          <w:sz w:val="24"/>
          <w:szCs w:val="24"/>
        </w:rPr>
        <w:t xml:space="preserve">1.1每月进行一次对物业服务进行考核，综合考核得分达85分，每月物业费全额支付，低于85分的每少1分，扣10000元。</w:t>
      </w:r>
      <w:r>
        <w:rPr>
          <w:sz w:val="24"/>
          <w:szCs w:val="24"/>
        </w:rPr>
      </w:r>
      <w:r/>
    </w:p>
    <w:p>
      <w:pPr>
        <w:pStyle w:val="637"/>
        <w:ind w:firstLine="480"/>
        <w:spacing w:line="360" w:lineRule="auto"/>
        <w:rPr>
          <w:sz w:val="24"/>
          <w:szCs w:val="24"/>
        </w:rPr>
      </w:pPr>
      <w:r>
        <w:rPr>
          <w:rFonts w:hint="eastAsia"/>
          <w:sz w:val="24"/>
          <w:szCs w:val="24"/>
        </w:rPr>
        <w:t xml:space="preserve">1.2合同到期时，中标人必须支持采购人工作，协助做好新旧两家服务单位的平稳过渡和交接工作。合同结束交接顺利完成后十五天内，付清全部尾款。连续</w:t>
      </w:r>
      <w:r>
        <w:rPr>
          <w:rFonts w:hint="eastAsia"/>
          <w:color w:val="ffc000"/>
          <w:sz w:val="24"/>
          <w:szCs w:val="24"/>
        </w:rPr>
        <w:t xml:space="preserve">两个月</w:t>
      </w:r>
      <w:r>
        <w:rPr>
          <w:rFonts w:hint="eastAsia"/>
          <w:sz w:val="24"/>
          <w:szCs w:val="24"/>
        </w:rPr>
        <w:t xml:space="preserve">中标供应商考核不合格（考核评分低于75分），采购人有权取消合同。日常工作中因中标方工作失职的原因，发生重、特大安全责任事故，除赔偿损失外，采购人也有权取消合同。</w:t>
      </w:r>
      <w:r>
        <w:rPr>
          <w:sz w:val="24"/>
          <w:szCs w:val="24"/>
        </w:rPr>
      </w:r>
      <w:r/>
    </w:p>
    <w:p>
      <w:pPr>
        <w:pStyle w:val="637"/>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637"/>
        <w:ind w:firstLine="480"/>
        <w:spacing w:line="360" w:lineRule="auto"/>
        <w:rPr>
          <w:sz w:val="24"/>
          <w:szCs w:val="24"/>
        </w:rPr>
      </w:pPr>
      <w:r>
        <w:rPr>
          <w:rFonts w:hint="eastAsia"/>
          <w:sz w:val="24"/>
          <w:szCs w:val="24"/>
        </w:rPr>
        <w:t xml:space="preserve">本项目不收取履约保证金。</w:t>
      </w:r>
      <w:r>
        <w:rPr>
          <w:sz w:val="24"/>
          <w:szCs w:val="24"/>
        </w:rPr>
      </w:r>
      <w:r/>
    </w:p>
    <w:p>
      <w:pPr>
        <w:pStyle w:val="637"/>
        <w:ind w:firstLine="562"/>
        <w:spacing w:line="360" w:lineRule="auto"/>
        <w:rPr>
          <w:b/>
          <w:sz w:val="28"/>
          <w:szCs w:val="28"/>
        </w:rPr>
      </w:pPr>
      <w:r>
        <w:rPr>
          <w:rFonts w:hint="eastAsia"/>
          <w:b/>
          <w:sz w:val="28"/>
          <w:szCs w:val="28"/>
        </w:rPr>
        <w:t xml:space="preserve">十一、报价要求</w:t>
      </w:r>
      <w:r>
        <w:rPr>
          <w:b/>
          <w:sz w:val="28"/>
          <w:szCs w:val="28"/>
        </w:rPr>
      </w:r>
      <w:r/>
    </w:p>
    <w:p>
      <w:pPr>
        <w:pStyle w:val="637"/>
        <w:ind w:firstLine="480"/>
        <w:jc w:val="left"/>
        <w:spacing w:line="500" w:lineRule="exact"/>
        <w:rPr>
          <w:rFonts w:hint="eastAsia"/>
          <w:sz w:val="24"/>
          <w:szCs w:val="24"/>
        </w:rPr>
      </w:pPr>
      <w:r>
        <w:rPr>
          <w:rFonts w:hint="eastAsia"/>
          <w:sz w:val="24"/>
          <w:szCs w:val="24"/>
        </w:rPr>
        <w:t xml:space="preserve">1、本项目投标报价包含管理人员和服务人员的工资、社会保险费、福利（包括但不限于每年为员工安排一次体检）、企业应缴纳的税费、预期的合理利润、各种相关风险因素（风险因素包括遇重大活动、检查、突发情况、最低工资及各类保费相关的调整、物价调整、税费调整、误餐补助、过节费、服装费、体检费、加班费用等）以及完成招标文件规定的服务工作所涉及到的一切相关费用。</w:t>
      </w:r>
      <w:r/>
    </w:p>
    <w:p>
      <w:pPr>
        <w:pStyle w:val="651"/>
        <w:rPr>
          <w:rFonts w:hint="eastAsia"/>
        </w:rPr>
      </w:pPr>
      <w:r>
        <w:rPr>
          <w:rFonts w:hint="eastAsia"/>
        </w:rPr>
      </w:r>
      <w:r/>
    </w:p>
    <w:p>
      <w:pPr>
        <w:pStyle w:val="637"/>
        <w:ind w:firstLine="562"/>
        <w:spacing w:line="360" w:lineRule="auto"/>
        <w:rPr>
          <w:b/>
          <w:sz w:val="28"/>
          <w:szCs w:val="28"/>
        </w:rPr>
      </w:pPr>
      <w:r>
        <w:rPr>
          <w:rFonts w:hint="eastAsia"/>
          <w:b/>
          <w:sz w:val="28"/>
          <w:szCs w:val="28"/>
        </w:rPr>
        <w:t xml:space="preserve">十二、其他</w:t>
      </w:r>
      <w:r>
        <w:rPr>
          <w:b/>
          <w:sz w:val="28"/>
          <w:szCs w:val="28"/>
        </w:rPr>
      </w:r>
      <w:r/>
    </w:p>
    <w:p>
      <w:pPr>
        <w:pStyle w:val="637"/>
        <w:ind w:firstLine="480"/>
        <w:jc w:val="left"/>
        <w:spacing w:line="500" w:lineRule="exact"/>
        <w:rPr>
          <w:sz w:val="24"/>
          <w:szCs w:val="24"/>
        </w:rPr>
      </w:pPr>
      <w:r>
        <w:rPr>
          <w:rFonts w:hint="eastAsia"/>
          <w:sz w:val="24"/>
          <w:szCs w:val="24"/>
        </w:rPr>
        <w:t xml:space="preserve">本项目报价不得超过预算价（最高限价）。</w:t>
      </w:r>
      <w:r>
        <w:rPr>
          <w:sz w:val="24"/>
          <w:szCs w:val="24"/>
        </w:rPr>
      </w:r>
      <w:r/>
    </w:p>
    <w:p>
      <w:pPr>
        <w:pStyle w:val="637"/>
      </w:pPr>
      <w:r/>
      <w:r/>
    </w:p>
    <w:p>
      <w:pPr>
        <w:pStyle w:val="637"/>
        <w:jc w:val="center"/>
        <w:widowControl/>
        <w:rPr>
          <w:rFonts w:ascii="黑体" w:hAnsi="黑体" w:eastAsia="黑体"/>
          <w:sz w:val="44"/>
          <w:szCs w:val="44"/>
        </w:rPr>
      </w:pPr>
      <w:r>
        <w:rPr>
          <w:rFonts w:ascii="黑体" w:hAnsi="黑体" w:eastAsia="黑体"/>
          <w:sz w:val="44"/>
          <w:szCs w:val="44"/>
        </w:rPr>
        <w:br w:type="textWrapping" w:clear="all"/>
      </w:r>
      <w:r/>
    </w:p>
    <w:p>
      <w:pPr>
        <w:pStyle w:val="637"/>
        <w:jc w:val="center"/>
        <w:widowControl/>
        <w:rPr>
          <w:rFonts w:ascii="黑体" w:hAnsi="黑体" w:eastAsia="黑体"/>
        </w:rPr>
      </w:pPr>
      <w:r>
        <w:rPr>
          <w:rFonts w:ascii="黑体" w:hAnsi="黑体" w:eastAsia="黑体"/>
          <w:sz w:val="44"/>
          <w:szCs w:val="44"/>
        </w:rPr>
        <w:t xml:space="preserve">第五章</w:t>
      </w:r>
      <w:r>
        <w:rPr>
          <w:rFonts w:hint="eastAsia" w:ascii="黑体" w:hAnsi="黑体" w:eastAsia="黑体"/>
          <w:sz w:val="44"/>
          <w:szCs w:val="44"/>
        </w:rPr>
        <w:t xml:space="preserve">  评标方法与评标标准</w:t>
      </w:r>
      <w:r>
        <w:rPr>
          <w:rFonts w:ascii="黑体" w:hAnsi="黑体" w:eastAsia="黑体"/>
        </w:rPr>
      </w:r>
      <w:r/>
    </w:p>
    <w:p>
      <w:pPr>
        <w:pStyle w:val="637"/>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637"/>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highlight w:val="yellow"/>
        </w:rPr>
      </w:r>
      <w:r/>
    </w:p>
    <w:p>
      <w:pPr>
        <w:pStyle w:val="637"/>
        <w:ind w:firstLine="480"/>
        <w:jc w:val="left"/>
        <w:spacing w:line="500" w:lineRule="exact"/>
        <w:rPr>
          <w:sz w:val="24"/>
          <w:szCs w:val="24"/>
        </w:rPr>
      </w:pPr>
      <w:r>
        <w:rPr>
          <w:rFonts w:hint="eastAsia"/>
          <w:sz w:val="24"/>
          <w:szCs w:val="24"/>
        </w:rPr>
        <w:t xml:space="preserve">如中标候选人放弃中标，或因不可抗力提出不能履行合同，或者被查实存在影响中标结果的违法行为等情形，不符合中标条件的，采购人可以按照评标委员会提出的中标候选人名单排序依次确定其他中标候选人为中标人，依次确定其他中标候选人与采购人预期差距较大，或者对采购人明显不利的，采购人可以重新采购。</w:t>
      </w:r>
      <w:r>
        <w:rPr>
          <w:sz w:val="24"/>
          <w:szCs w:val="24"/>
        </w:rPr>
      </w:r>
      <w:r/>
    </w:p>
    <w:p>
      <w:pPr>
        <w:pStyle w:val="637"/>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637"/>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37"/>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37"/>
        <w:ind w:firstLine="480"/>
        <w:jc w:val="left"/>
        <w:spacing w:line="500" w:lineRule="exact"/>
        <w:rPr>
          <w:sz w:val="24"/>
          <w:szCs w:val="24"/>
        </w:rPr>
      </w:pPr>
      <w:r>
        <w:rPr>
          <w:rFonts w:hint="eastAsia"/>
          <w:sz w:val="24"/>
          <w:szCs w:val="24"/>
        </w:rPr>
        <w:t xml:space="preserve">（3）总得分=价格分+商务分+技术分。</w:t>
      </w:r>
      <w:r>
        <w:rPr>
          <w:sz w:val="24"/>
          <w:szCs w:val="24"/>
        </w:rPr>
      </w:r>
      <w:r/>
    </w:p>
    <w:p>
      <w:pPr>
        <w:pStyle w:val="637"/>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37"/>
        <w:ind w:firstLine="640"/>
        <w:spacing w:line="360" w:lineRule="auto"/>
        <w:rPr>
          <w:rFonts w:eastAsia="Times New Roman"/>
          <w:sz w:val="32"/>
          <w:szCs w:val="32"/>
        </w:rPr>
      </w:pPr>
      <w:r>
        <w:rPr>
          <w:rFonts w:ascii="仿宋_GB2312" w:hAnsi="仿宋_GB2312" w:eastAsia="仿宋_GB2312" w:cs="仿宋_GB2312"/>
          <w:sz w:val="32"/>
          <w:szCs w:val="32"/>
        </w:rPr>
        <w:t xml:space="preserve">具体评审标准如下：</w:t>
      </w:r>
      <w:r>
        <w:rPr>
          <w:rFonts w:eastAsia="Times New Roman"/>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9"/>
        <w:gridCol w:w="1276"/>
        <w:gridCol w:w="1134"/>
        <w:gridCol w:w="1276"/>
        <w:gridCol w:w="3827"/>
        <w:gridCol w:w="844"/>
      </w:tblGrid>
      <w:tr>
        <w:trPr/>
        <w:tc>
          <w:tcPr>
            <w:tcBorders>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序号</w:t>
            </w:r>
            <w:r>
              <w:rPr>
                <w:rFonts w:eastAsia="Times New Roman"/>
                <w:color w:val="000000"/>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类别</w:t>
            </w:r>
            <w:r>
              <w:rPr>
                <w:rFonts w:eastAsia="Times New Roman"/>
                <w:color w:val="000000"/>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评审因素</w:t>
            </w:r>
            <w:r>
              <w:rPr>
                <w:rFonts w:eastAsia="Times New Roman"/>
                <w:color w:val="000000"/>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主要内容</w:t>
            </w:r>
            <w:r>
              <w:rPr>
                <w:rFonts w:eastAsia="Times New Roman"/>
                <w:color w:val="000000"/>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827"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指标要求</w:t>
            </w:r>
            <w:r>
              <w:rPr>
                <w:rFonts w:eastAsia="Times New Roman"/>
                <w:color w:val="000000"/>
                <w:szCs w:val="21"/>
              </w:rPr>
            </w:r>
            <w:r/>
          </w:p>
        </w:tc>
        <w:tc>
          <w:tcPr>
            <w:tcBorders>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b/>
                <w:bCs/>
                <w:color w:val="000000"/>
                <w:szCs w:val="21"/>
              </w:rPr>
              <w:t xml:space="preserve">细项分值</w:t>
            </w:r>
            <w:r>
              <w:rPr>
                <w:rFonts w:eastAsia="Times New Roman"/>
                <w:color w:val="000000"/>
                <w:szCs w:val="21"/>
              </w:rPr>
            </w:r>
            <w:r/>
          </w:p>
        </w:tc>
      </w:tr>
      <w:tr>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价格分</w:t>
              <w:br w:type="textWrapping" w:clear="all"/>
              <w:t xml:space="preserve">(</w:t>
            </w:r>
            <w:r>
              <w:rPr>
                <w:rFonts w:hint="eastAsia" w:ascii="仿宋" w:hAnsi="仿宋" w:eastAsia="仿宋" w:cs="仿宋"/>
                <w:color w:val="000000"/>
                <w:szCs w:val="21"/>
                <w:lang w:bidi="ar"/>
              </w:rPr>
              <w:t xml:space="preserve">18</w:t>
            </w:r>
            <w:r>
              <w:rPr>
                <w:rFonts w:ascii="仿宋" w:hAnsi="仿宋" w:eastAsia="仿宋" w:cs="仿宋"/>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价格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采用低价优先法计算，即满足招标文件要求且投标价格最低的投标报价为评标基准价，其价格分为满分。其他投标人的价格分统一按照下列公式计算：</w:t>
              <w:br w:type="textWrapping" w:clear="all"/>
              <w:t xml:space="preserve">投标报价得分=（评标基准价／投标报价）×</w:t>
            </w:r>
            <w:r>
              <w:rPr>
                <w:rFonts w:hint="eastAsia" w:ascii="仿宋" w:hAnsi="仿宋" w:eastAsia="仿宋" w:cs="仿宋"/>
                <w:color w:val="000000"/>
                <w:szCs w:val="21"/>
                <w:lang w:bidi="ar"/>
              </w:rPr>
              <w:t xml:space="preserve">18</w:t>
            </w:r>
            <w:r>
              <w:rPr>
                <w:rFonts w:ascii="仿宋" w:hAnsi="仿宋" w:eastAsia="仿宋" w:cs="仿宋"/>
                <w:color w:val="000000"/>
                <w:szCs w:val="21"/>
                <w:lang w:bidi="ar"/>
              </w:rPr>
              <w:t xml:space="preserve">分</w:t>
              <w:br w:type="textWrapping" w:clear="all"/>
              <w:t xml:space="preserve">注：采购人不接受投标人的恶意低价竞争。评标委员会认为投标人的报价明显低于其他通过符合性审查投标人的报价，有可能影响服务质量或者不能诚信履约的，要求其在评标现场提供书面说明，并提交相关证明材料；投标人不能证明其报价合理性的，评标委员会将其作为无效投标处理。</w:t>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ascii="宋体" w:hAnsi="宋体" w:cs="宋体"/>
                <w:color w:val="000000"/>
                <w:szCs w:val="21"/>
              </w:rPr>
            </w:pPr>
            <w:r>
              <w:rPr>
                <w:rFonts w:hint="eastAsia" w:ascii="仿宋_GB2312" w:hAnsi="仿宋_GB2312" w:eastAsia="仿宋_GB2312" w:cs="仿宋_GB2312"/>
                <w:color w:val="0000ff"/>
                <w:szCs w:val="21"/>
              </w:rPr>
              <w:t xml:space="preserve">1</w:t>
            </w:r>
            <w:r>
              <w:rPr>
                <w:rFonts w:hint="eastAsia" w:ascii="宋体" w:hAnsi="宋体" w:cs="宋体"/>
                <w:color w:val="0000ff"/>
                <w:szCs w:val="21"/>
              </w:rPr>
              <w:t xml:space="preserve">8</w:t>
            </w:r>
            <w:r>
              <w:rPr>
                <w:rFonts w:ascii="宋体" w:hAnsi="宋体" w:cs="宋体"/>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2</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276" w:type="dxa"/>
            <w:vAlign w:val="center"/>
            <w:vMerge w:val="restart"/>
            <w:textDirection w:val="lrTb"/>
            <w:noWrap w:val="false"/>
          </w:tcPr>
          <w:p>
            <w:pPr>
              <w:pStyle w:val="637"/>
              <w:jc w:val="center"/>
              <w:spacing w:before="48" w:after="48"/>
              <w:rPr>
                <w:rFonts w:ascii="仿宋" w:hAnsi="仿宋" w:eastAsia="仿宋" w:cs="仿宋"/>
                <w:color w:val="000000"/>
                <w:szCs w:val="21"/>
                <w:lang w:bidi="ar"/>
              </w:rPr>
            </w:pPr>
            <w:r>
              <w:rPr>
                <w:rFonts w:hint="eastAsia" w:ascii="仿宋" w:hAnsi="仿宋" w:eastAsia="仿宋" w:cs="仿宋"/>
                <w:color w:val="000000"/>
                <w:szCs w:val="21"/>
                <w:lang w:bidi="ar"/>
              </w:rPr>
              <w:t xml:space="preserve">商务</w:t>
            </w:r>
            <w:r>
              <w:rPr>
                <w:rFonts w:ascii="仿宋" w:hAnsi="仿宋" w:eastAsia="仿宋" w:cs="仿宋"/>
                <w:color w:val="000000"/>
                <w:szCs w:val="21"/>
                <w:lang w:bidi="ar"/>
              </w:rPr>
              <w:t xml:space="preserve">分</w:t>
              <w:br w:type="textWrapping" w:clear="all"/>
              <w:t xml:space="preserve">(</w:t>
            </w:r>
            <w:r>
              <w:rPr>
                <w:rFonts w:hint="eastAsia" w:ascii="仿宋" w:hAnsi="仿宋" w:eastAsia="仿宋" w:cs="仿宋"/>
                <w:color w:val="000000"/>
                <w:szCs w:val="21"/>
                <w:lang w:bidi="ar"/>
              </w:rPr>
              <w:t xml:space="preserve">42</w:t>
            </w:r>
            <w:r>
              <w:rPr>
                <w:rFonts w:ascii="仿宋" w:hAnsi="仿宋" w:eastAsia="仿宋" w:cs="仿宋"/>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服务团队 （</w:t>
            </w:r>
            <w:r>
              <w:rPr>
                <w:rFonts w:hint="eastAsia" w:ascii="仿宋" w:hAnsi="仿宋" w:eastAsia="仿宋" w:cs="仿宋"/>
                <w:color w:val="000000"/>
                <w:szCs w:val="21"/>
                <w:lang w:bidi="ar"/>
              </w:rPr>
              <w:t xml:space="preserve">20</w:t>
            </w:r>
            <w:r>
              <w:rPr>
                <w:rFonts w:ascii="仿宋" w:hAnsi="仿宋" w:eastAsia="仿宋" w:cs="仿宋"/>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服务团队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根据投标人拟在本项目中安排的服务团队的人员（不含项目经理）、岗位职责、团队能力等内容进行打分。</w:t>
            </w:r>
            <w:r/>
          </w:p>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1、拟派驻的</w:t>
            </w:r>
            <w:r>
              <w:rPr>
                <w:rFonts w:hint="eastAsia" w:ascii="仿宋" w:hAnsi="仿宋" w:eastAsia="仿宋" w:cs="仿宋"/>
                <w:color w:val="000000"/>
                <w:szCs w:val="21"/>
                <w:lang w:bidi="ar"/>
              </w:rPr>
              <w:t xml:space="preserve">主管具有物业管理师四级及以上职业技能等级证书的得2分；具有保洁员四级（中级工）及以上证书的</w:t>
            </w:r>
            <w:r>
              <w:rPr>
                <w:rFonts w:ascii="仿宋" w:hAnsi="仿宋" w:eastAsia="仿宋" w:cs="仿宋"/>
                <w:color w:val="000000"/>
                <w:szCs w:val="21"/>
                <w:lang w:bidi="ar"/>
              </w:rPr>
              <w:t xml:space="preserve">得</w:t>
            </w: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分，最多得</w:t>
            </w:r>
            <w:r>
              <w:rPr>
                <w:rFonts w:hint="eastAsia" w:ascii="仿宋" w:hAnsi="仿宋" w:eastAsia="仿宋" w:cs="仿宋"/>
                <w:color w:val="000000"/>
                <w:szCs w:val="21"/>
                <w:lang w:bidi="ar"/>
              </w:rPr>
              <w:t xml:space="preserve">5</w:t>
            </w:r>
            <w:r>
              <w:rPr>
                <w:rFonts w:ascii="仿宋" w:hAnsi="仿宋" w:eastAsia="仿宋" w:cs="仿宋"/>
                <w:color w:val="000000"/>
                <w:szCs w:val="21"/>
                <w:lang w:bidi="ar"/>
              </w:rPr>
              <w:t xml:space="preserve">分，没有不得分。      </w:t>
              <w:br w:type="textWrapping" w:clear="all"/>
            </w:r>
            <w:r>
              <w:rPr>
                <w:rFonts w:hint="eastAsia" w:ascii="仿宋" w:hAnsi="仿宋" w:eastAsia="仿宋" w:cs="仿宋"/>
                <w:color w:val="000000"/>
                <w:szCs w:val="21"/>
                <w:lang w:bidi="ar"/>
              </w:rPr>
              <w:t xml:space="preserve">2</w:t>
            </w:r>
            <w:r>
              <w:rPr>
                <w:rFonts w:ascii="仿宋" w:hAnsi="仿宋" w:eastAsia="仿宋" w:cs="仿宋"/>
                <w:color w:val="000000"/>
                <w:szCs w:val="21"/>
                <w:lang w:bidi="ar"/>
              </w:rPr>
              <w:t xml:space="preserve">、</w:t>
            </w:r>
            <w:r>
              <w:rPr>
                <w:rFonts w:hint="eastAsia" w:ascii="仿宋" w:hAnsi="仿宋" w:eastAsia="仿宋" w:cs="仿宋"/>
                <w:color w:val="000000"/>
                <w:szCs w:val="21"/>
                <w:lang w:bidi="ar"/>
              </w:rPr>
              <w:t xml:space="preserve"> </w:t>
            </w:r>
            <w:r>
              <w:rPr>
                <w:rFonts w:ascii="仿宋" w:hAnsi="仿宋" w:eastAsia="仿宋" w:cs="仿宋"/>
                <w:color w:val="000000"/>
                <w:szCs w:val="21"/>
                <w:lang w:bidi="ar"/>
              </w:rPr>
              <w:t xml:space="preserve">拟派驻的水电运行人员及秩序维护人员</w:t>
            </w:r>
            <w:r>
              <w:rPr>
                <w:rFonts w:hint="eastAsia" w:ascii="仿宋" w:hAnsi="仿宋" w:eastAsia="仿宋" w:cs="仿宋"/>
                <w:color w:val="000000"/>
                <w:szCs w:val="21"/>
                <w:lang w:bidi="ar"/>
              </w:rPr>
              <w:t xml:space="preserve">在符合岗位基本要求基础上，</w:t>
            </w:r>
            <w:r>
              <w:rPr>
                <w:rFonts w:ascii="仿宋" w:hAnsi="仿宋" w:eastAsia="仿宋" w:cs="仿宋"/>
                <w:color w:val="000000"/>
                <w:szCs w:val="21"/>
                <w:lang w:bidi="ar"/>
              </w:rPr>
              <w:t xml:space="preserve">每</w:t>
            </w:r>
            <w:r>
              <w:rPr>
                <w:rFonts w:hint="eastAsia" w:ascii="仿宋" w:hAnsi="仿宋" w:eastAsia="仿宋" w:cs="仿宋"/>
                <w:color w:val="000000"/>
                <w:szCs w:val="21"/>
                <w:lang w:bidi="ar"/>
              </w:rPr>
              <w:t xml:space="preserve">增加</w:t>
            </w:r>
            <w:r>
              <w:rPr>
                <w:rFonts w:ascii="仿宋" w:hAnsi="仿宋" w:eastAsia="仿宋" w:cs="仿宋"/>
                <w:color w:val="000000"/>
                <w:szCs w:val="21"/>
                <w:lang w:bidi="ar"/>
              </w:rPr>
              <w:t xml:space="preserve">一人具有消防设施操作员（中级/四级及以上）资格证书的，得</w:t>
            </w:r>
            <w:r>
              <w:rPr>
                <w:rFonts w:hint="eastAsia" w:ascii="仿宋" w:hAnsi="仿宋" w:eastAsia="仿宋" w:cs="仿宋"/>
                <w:color w:val="000000"/>
                <w:szCs w:val="21"/>
                <w:lang w:bidi="ar"/>
              </w:rPr>
              <w:t xml:space="preserve">2</w:t>
            </w:r>
            <w:r>
              <w:rPr>
                <w:rFonts w:ascii="仿宋" w:hAnsi="仿宋" w:eastAsia="仿宋" w:cs="仿宋"/>
                <w:color w:val="000000"/>
                <w:szCs w:val="21"/>
                <w:lang w:bidi="ar"/>
              </w:rPr>
              <w:t xml:space="preserve">分，最多得</w:t>
            </w:r>
            <w:r>
              <w:rPr>
                <w:rFonts w:hint="eastAsia" w:ascii="仿宋" w:hAnsi="仿宋" w:eastAsia="仿宋" w:cs="仿宋"/>
                <w:color w:val="000000"/>
                <w:szCs w:val="21"/>
                <w:lang w:bidi="ar"/>
              </w:rPr>
              <w:t xml:space="preserve">6</w:t>
            </w:r>
            <w:r>
              <w:rPr>
                <w:rFonts w:ascii="仿宋" w:hAnsi="仿宋" w:eastAsia="仿宋" w:cs="仿宋"/>
                <w:color w:val="000000"/>
                <w:szCs w:val="21"/>
                <w:lang w:bidi="ar"/>
              </w:rPr>
              <w:t xml:space="preserve">分，没有不得分。</w:t>
              <w:br w:type="textWrapping" w:clear="all"/>
            </w: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、拟派驻的水电运行人员中</w:t>
            </w:r>
            <w:r>
              <w:rPr>
                <w:rFonts w:hint="eastAsia" w:ascii="仿宋" w:hAnsi="仿宋" w:eastAsia="仿宋" w:cs="仿宋"/>
                <w:color w:val="000000"/>
                <w:szCs w:val="21"/>
                <w:lang w:bidi="ar"/>
              </w:rPr>
              <w:t xml:space="preserve">具有3年以上（含）水电运行岗位经验的，</w:t>
            </w:r>
            <w:r>
              <w:rPr>
                <w:rFonts w:ascii="仿宋" w:hAnsi="仿宋" w:eastAsia="仿宋" w:cs="仿宋"/>
                <w:color w:val="000000"/>
                <w:szCs w:val="21"/>
                <w:lang w:bidi="ar"/>
              </w:rPr>
              <w:t xml:space="preserve">每有一人得</w:t>
            </w:r>
            <w:r>
              <w:rPr>
                <w:rFonts w:hint="eastAsia" w:ascii="仿宋" w:hAnsi="仿宋" w:eastAsia="仿宋" w:cs="仿宋"/>
                <w:color w:val="000000"/>
                <w:szCs w:val="21"/>
                <w:lang w:bidi="ar"/>
              </w:rPr>
              <w:t xml:space="preserve">1</w:t>
            </w:r>
            <w:r>
              <w:rPr>
                <w:rFonts w:ascii="仿宋" w:hAnsi="仿宋" w:eastAsia="仿宋" w:cs="仿宋"/>
                <w:color w:val="000000"/>
                <w:szCs w:val="21"/>
                <w:lang w:bidi="ar"/>
              </w:rPr>
              <w:t xml:space="preserve">分，最多得</w:t>
            </w: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分</w:t>
            </w:r>
            <w:r>
              <w:rPr>
                <w:rFonts w:hint="eastAsia" w:ascii="仿宋" w:hAnsi="仿宋" w:eastAsia="仿宋" w:cs="仿宋"/>
                <w:color w:val="000000"/>
                <w:szCs w:val="21"/>
                <w:lang w:bidi="ar"/>
              </w:rPr>
              <w:t xml:space="preserve">，</w:t>
            </w:r>
            <w:r>
              <w:rPr>
                <w:rFonts w:ascii="仿宋" w:hAnsi="仿宋" w:eastAsia="仿宋" w:cs="仿宋"/>
                <w:color w:val="000000"/>
                <w:szCs w:val="21"/>
                <w:lang w:bidi="ar"/>
              </w:rPr>
              <w:t xml:space="preserve">没有不得分。</w:t>
            </w:r>
            <w:r>
              <w:rPr>
                <w:rFonts w:hint="eastAsia" w:ascii="仿宋" w:hAnsi="仿宋" w:eastAsia="仿宋" w:cs="仿宋"/>
                <w:color w:val="000000"/>
                <w:szCs w:val="21"/>
                <w:lang w:bidi="ar"/>
              </w:rPr>
              <w:t xml:space="preserve">每有一人具有制冷与空调作业证的得3分，</w:t>
            </w:r>
            <w:r>
              <w:rPr>
                <w:rFonts w:ascii="仿宋" w:hAnsi="仿宋" w:eastAsia="仿宋" w:cs="仿宋"/>
                <w:color w:val="000000"/>
                <w:szCs w:val="21"/>
                <w:lang w:bidi="ar"/>
              </w:rPr>
              <w:t xml:space="preserve">最多得</w:t>
            </w:r>
            <w:r>
              <w:rPr>
                <w:rFonts w:hint="eastAsia" w:ascii="仿宋" w:hAnsi="仿宋" w:eastAsia="仿宋" w:cs="仿宋"/>
                <w:color w:val="000000"/>
                <w:szCs w:val="21"/>
                <w:lang w:bidi="ar"/>
              </w:rPr>
              <w:t xml:space="preserve">6</w:t>
            </w:r>
            <w:r>
              <w:rPr>
                <w:rFonts w:ascii="仿宋" w:hAnsi="仿宋" w:eastAsia="仿宋" w:cs="仿宋"/>
                <w:color w:val="000000"/>
                <w:szCs w:val="21"/>
                <w:lang w:bidi="ar"/>
              </w:rPr>
              <w:t xml:space="preserve">分</w:t>
            </w:r>
            <w:r>
              <w:rPr>
                <w:rFonts w:hint="eastAsia" w:ascii="仿宋" w:hAnsi="仿宋" w:eastAsia="仿宋" w:cs="仿宋"/>
                <w:color w:val="000000"/>
                <w:szCs w:val="21"/>
                <w:lang w:bidi="ar"/>
              </w:rPr>
              <w:t xml:space="preserve">，没有不得分。</w:t>
            </w:r>
            <w:r>
              <w:rPr>
                <w:rFonts w:ascii="仿宋" w:hAnsi="仿宋" w:eastAsia="仿宋" w:cs="仿宋"/>
                <w:color w:val="000000"/>
                <w:szCs w:val="21"/>
                <w:lang w:bidi="ar"/>
              </w:rPr>
              <w:br w:type="textWrapping" w:clear="all"/>
              <w:t xml:space="preserve">注：</w:t>
            </w:r>
            <w:r>
              <w:rPr>
                <w:rFonts w:hint="eastAsia" w:ascii="仿宋" w:hAnsi="仿宋" w:eastAsia="仿宋" w:cs="仿宋"/>
                <w:color w:val="000000"/>
                <w:szCs w:val="21"/>
                <w:lang w:bidi="ar"/>
              </w:rPr>
              <w:t xml:space="preserve">（1）</w:t>
            </w:r>
            <w:r>
              <w:rPr>
                <w:rFonts w:hint="eastAsia" w:ascii="仿宋" w:hAnsi="仿宋" w:eastAsia="仿宋" w:cs="仿宋"/>
                <w:color w:val="000000"/>
                <w:szCs w:val="21"/>
                <w:lang w:bidi="ar"/>
              </w:rPr>
              <w:t xml:space="preserve">上述证书须提供扫描件并加盖投标人公章，在技能人才评价证书全国联网查询平台可查，并在投标文件中提供查询页截图并加盖公章，否则不得分。</w:t>
            </w:r>
            <w:r>
              <w:rPr>
                <w:rFonts w:hint="eastAsia" w:ascii="仿宋" w:hAnsi="仿宋" w:eastAsia="仿宋" w:cs="仿宋"/>
                <w:color w:val="000000"/>
                <w:szCs w:val="21"/>
                <w:lang w:bidi="ar"/>
              </w:rPr>
              <w:br w:type="textWrapping" w:clear="all"/>
              <w:t xml:space="preserve">  （2）以上人员须提供由投标人为其缴纳  2026年1月至2026 年6月内任意1个月的社保缴纳证明扫描件并盖公单，否则该人员不得分。若供应商为新成立单位（在开标时间前2个月内成立的），开标前无法提供社保缴纳证明的，可提供劳动合同扫描件。</w:t>
            </w:r>
            <w:r>
              <w:rPr>
                <w:rFonts w:ascii="仿宋" w:hAnsi="仿宋" w:eastAsia="仿宋" w:cs="仿宋"/>
                <w:color w:val="000000"/>
                <w:szCs w:val="21"/>
                <w:lang w:bidi="ar"/>
              </w:rPr>
            </w:r>
            <w:r/>
          </w:p>
          <w:p>
            <w:pPr>
              <w:pStyle w:val="637"/>
              <w:ind w:firstLine="210"/>
              <w:spacing w:before="48" w:after="48"/>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（3）需提供人员相关经验能力证明材料（劳动合同扫描件或甲方出具的岗位证明）不提供或提供证明材料不全的不得分。</w:t>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仿宋_GB2312"/>
                <w:color w:val="000000"/>
                <w:szCs w:val="21"/>
              </w:rPr>
            </w:pPr>
            <w:r>
              <w:rPr>
                <w:rFonts w:hint="eastAsia" w:ascii="仿宋_GB2312" w:hAnsi="仿宋_GB2312" w:eastAsia="仿宋_GB2312" w:cs="仿宋_GB2312"/>
                <w:color w:val="0000ff"/>
                <w:szCs w:val="21"/>
              </w:rPr>
              <w:t xml:space="preserve">20</w:t>
            </w:r>
            <w:r>
              <w:rPr>
                <w:rFonts w:eastAsia="仿宋_GB2312"/>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3</w:t>
            </w:r>
            <w:r/>
          </w:p>
        </w:tc>
        <w:tc>
          <w:tcPr>
            <w:tcBorders>
              <w:left w:val="single" w:color="000000" w:sz="4" w:space="0"/>
              <w:right w:val="single" w:color="000000" w:sz="4" w:space="0"/>
            </w:tcBorders>
            <w:tcW w:w="1276" w:type="dxa"/>
            <w:vAlign w:val="center"/>
            <w:vMerge w:val="continue"/>
            <w:textDirection w:val="lrTb"/>
            <w:noWrap w:val="false"/>
          </w:tcPr>
          <w:p>
            <w:pPr>
              <w:pStyle w:val="637"/>
              <w:rPr>
                <w:rFonts w:ascii="仿宋" w:hAnsi="仿宋" w:eastAsia="仿宋" w:cs="仿宋"/>
                <w:color w:val="000000"/>
                <w:szCs w:val="21"/>
                <w:lang w:bidi="ar"/>
              </w:rPr>
            </w:pP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项目经理 （</w:t>
            </w:r>
            <w:r>
              <w:rPr>
                <w:rFonts w:hint="eastAsia" w:ascii="仿宋" w:hAnsi="仿宋" w:eastAsia="仿宋" w:cs="仿宋"/>
                <w:color w:val="000000"/>
                <w:szCs w:val="21"/>
                <w:lang w:bidi="ar"/>
              </w:rPr>
              <w:t xml:space="preserve">7</w:t>
            </w:r>
            <w:r>
              <w:rPr>
                <w:rFonts w:ascii="仿宋" w:hAnsi="仿宋" w:eastAsia="仿宋" w:cs="仿宋"/>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仿宋"/>
                <w:color w:val="000000"/>
                <w:szCs w:val="21"/>
                <w:lang w:bidi="ar"/>
              </w:rPr>
            </w:pPr>
            <w:r>
              <w:rPr>
                <w:rFonts w:ascii="仿宋" w:hAnsi="仿宋" w:eastAsia="仿宋" w:cs="仿宋"/>
                <w:color w:val="000000"/>
                <w:szCs w:val="21"/>
                <w:lang w:bidi="ar"/>
              </w:rPr>
              <w:t xml:space="preserve">评委根据提供的项目经理资料进行打分。</w:t>
            </w:r>
            <w:r/>
          </w:p>
          <w:p>
            <w:pPr>
              <w:pStyle w:val="637"/>
              <w:ind w:firstLine="42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拟派驻项目经理具有3年（含）以上（截止提交投标文件）物业项目经理经验得2分；具有5年（含）以上（截止提交投标文件）物业项目经理经验得3分；拟派项目经理具有物业管理师三级(高级)及以上技能等级证书的得4分。最多得7分。</w:t>
            </w:r>
            <w:r/>
          </w:p>
          <w:p>
            <w:pPr>
              <w:pStyle w:val="637"/>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仿宋"/>
                <w:color w:val="000000"/>
                <w:szCs w:val="21"/>
                <w:lang w:bidi="ar"/>
              </w:rPr>
            </w:pPr>
            <w:r>
              <w:rPr>
                <w:rFonts w:ascii="仿宋" w:hAnsi="仿宋" w:eastAsia="仿宋" w:cs="仿宋"/>
                <w:color w:val="000000"/>
                <w:szCs w:val="21"/>
                <w:lang w:bidi="ar"/>
              </w:rPr>
              <w:t xml:space="preserve">注：</w:t>
            </w:r>
            <w:r>
              <w:rPr>
                <w:rFonts w:hint="eastAsia" w:ascii="仿宋" w:hAnsi="仿宋" w:eastAsia="仿宋" w:cs="仿宋"/>
                <w:color w:val="000000"/>
                <w:szCs w:val="21"/>
                <w:lang w:bidi="ar"/>
              </w:rPr>
              <w:t xml:space="preserve">拟派</w:t>
            </w:r>
            <w:r>
              <w:rPr>
                <w:rFonts w:ascii="仿宋" w:hAnsi="仿宋" w:eastAsia="仿宋" w:cs="仿宋"/>
                <w:color w:val="000000"/>
                <w:szCs w:val="21"/>
                <w:lang w:bidi="ar"/>
              </w:rPr>
              <w:t xml:space="preserve">项目经理</w:t>
            </w:r>
            <w:r>
              <w:rPr>
                <w:rFonts w:hint="eastAsia" w:ascii="仿宋" w:hAnsi="仿宋" w:eastAsia="仿宋" w:cs="仿宋"/>
                <w:color w:val="000000"/>
                <w:szCs w:val="21"/>
                <w:lang w:bidi="ar"/>
              </w:rPr>
              <w:t xml:space="preserve">须提供</w:t>
            </w:r>
            <w:r>
              <w:rPr>
                <w:rFonts w:ascii="仿宋" w:hAnsi="仿宋" w:eastAsia="仿宋" w:cs="仿宋"/>
                <w:color w:val="000000"/>
                <w:szCs w:val="21"/>
                <w:lang w:bidi="ar"/>
              </w:rPr>
              <w:t xml:space="preserve">由投标人为其缴纳202</w:t>
            </w:r>
            <w:r>
              <w:rPr>
                <w:rFonts w:hint="eastAsia" w:ascii="仿宋" w:hAnsi="仿宋" w:eastAsia="仿宋" w:cs="仿宋"/>
                <w:color w:val="000000"/>
                <w:szCs w:val="21"/>
                <w:lang w:bidi="ar"/>
              </w:rPr>
              <w:t xml:space="preserve">6</w:t>
            </w:r>
            <w:r>
              <w:rPr>
                <w:rFonts w:ascii="仿宋" w:hAnsi="仿宋" w:eastAsia="仿宋" w:cs="仿宋"/>
                <w:color w:val="000000"/>
                <w:szCs w:val="21"/>
                <w:lang w:bidi="ar"/>
              </w:rPr>
              <w:t xml:space="preserve">年1月至 202</w:t>
            </w:r>
            <w:r>
              <w:rPr>
                <w:rFonts w:hint="eastAsia" w:ascii="仿宋" w:hAnsi="仿宋" w:eastAsia="仿宋" w:cs="仿宋"/>
                <w:color w:val="000000"/>
                <w:szCs w:val="21"/>
                <w:lang w:bidi="ar"/>
              </w:rPr>
              <w:t xml:space="preserve">6</w:t>
            </w:r>
            <w:r>
              <w:rPr>
                <w:rFonts w:ascii="仿宋" w:hAnsi="仿宋" w:eastAsia="仿宋" w:cs="仿宋"/>
                <w:color w:val="000000"/>
                <w:szCs w:val="21"/>
                <w:lang w:bidi="ar"/>
              </w:rPr>
              <w:t xml:space="preserve">年 6月内任意1个月的社保缴纳证明扫描件</w:t>
            </w:r>
            <w:r>
              <w:rPr>
                <w:rFonts w:hint="eastAsia" w:ascii="仿宋" w:hAnsi="仿宋" w:eastAsia="仿宋" w:cs="仿宋"/>
                <w:color w:val="000000"/>
                <w:szCs w:val="21"/>
                <w:lang w:bidi="ar"/>
              </w:rPr>
              <w:t xml:space="preserve">并盖公单</w:t>
            </w:r>
            <w:r>
              <w:rPr>
                <w:rFonts w:ascii="仿宋" w:hAnsi="仿宋" w:eastAsia="仿宋" w:cs="仿宋"/>
                <w:color w:val="000000"/>
                <w:szCs w:val="21"/>
                <w:lang w:bidi="ar"/>
              </w:rPr>
              <w:t xml:space="preserve">，</w:t>
            </w:r>
            <w:r>
              <w:rPr>
                <w:rFonts w:hint="eastAsia" w:ascii="仿宋" w:hAnsi="仿宋" w:eastAsia="仿宋" w:cs="仿宋"/>
                <w:color w:val="000000"/>
                <w:szCs w:val="21"/>
                <w:lang w:bidi="ar"/>
              </w:rPr>
              <w:t xml:space="preserve">提供项目经理相关经验能力证明材料（合同证明或甲方出具的岗位证明）若供应商为新成立单位（在开标时间前2个月内成立的），开标前无法提供社保缴纳证明的，可提供劳动合同扫描件。</w:t>
            </w:r>
            <w:r>
              <w:rPr>
                <w:rFonts w:hint="eastAsia" w:ascii="仿宋" w:hAnsi="仿宋" w:eastAsia="仿宋" w:cs="仿宋"/>
                <w:color w:val="000000"/>
                <w:szCs w:val="21"/>
                <w:lang w:bidi="ar"/>
              </w:rPr>
              <w:t xml:space="preserve">上述证书须提供扫描件并加盖投标人公章，在技能人才评价证书全国联网查询平台可查，并在投标文件中提供查询页截图并加盖公章，否则不得分。</w:t>
            </w:r>
            <w:r>
              <w:rPr>
                <w:rFonts w:hint="eastAsia" w:ascii="仿宋" w:hAnsi="仿宋" w:eastAsia="仿宋" w:cs="仿宋"/>
                <w:color w:val="000000"/>
                <w:szCs w:val="21"/>
                <w:lang w:bidi="ar"/>
              </w:rPr>
              <w:t xml:space="preserve">。</w:t>
            </w: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仿宋_GB2312"/>
                <w:color w:val="000000"/>
                <w:szCs w:val="21"/>
              </w:rPr>
            </w:pPr>
            <w:r>
              <w:rPr>
                <w:rFonts w:hint="eastAsia" w:eastAsia="仿宋_GB2312"/>
                <w:color w:val="000000"/>
                <w:szCs w:val="21"/>
              </w:rPr>
              <w:t xml:space="preserve">7</w:t>
            </w:r>
            <w:r>
              <w:rPr>
                <w:rFonts w:eastAsia="仿宋_GB2312"/>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4</w:t>
            </w:r>
            <w:r/>
          </w:p>
        </w:tc>
        <w:tc>
          <w:tcPr>
            <w:tcBorders>
              <w:left w:val="single" w:color="000000" w:sz="4" w:space="0"/>
              <w:right w:val="single" w:color="000000" w:sz="4" w:space="0"/>
            </w:tcBorders>
            <w:tcW w:w="1276" w:type="dxa"/>
            <w:vAlign w:val="center"/>
            <w:vMerge w:val="continue"/>
            <w:textDirection w:val="lrTb"/>
            <w:noWrap w:val="false"/>
          </w:tcPr>
          <w:p>
            <w:pPr>
              <w:pStyle w:val="637"/>
              <w:rPr>
                <w:rFonts w:ascii="仿宋" w:hAnsi="仿宋" w:eastAsia="仿宋" w:cs="仿宋"/>
                <w:color w:val="000000"/>
                <w:szCs w:val="21"/>
                <w:lang w:bidi="ar"/>
              </w:rPr>
            </w:pP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体系证书 （6分）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证书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投标人具有以下认证证书：（在有效期内）                                                </w:t>
              <w:br w:type="textWrapping" w:clear="all"/>
              <w:t xml:space="preserve">1、质量管理体系认证证书；</w:t>
              <w:br w:type="textWrapping" w:clear="all"/>
              <w:t xml:space="preserve">2、环境管理体系认证证书；</w:t>
              <w:br w:type="textWrapping" w:clear="all"/>
              <w:t xml:space="preserve">3、职业健康安全管理体系认证证书；</w:t>
              <w:br w:type="textWrapping" w:clear="all"/>
              <w:t xml:space="preserve">每提供1个证书得2分，本项最多得6分（需提供有效期内证书扫描件并提供认监委官网查询截图，缺项不得分）。</w:t>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6</w:t>
            </w:r>
            <w:r>
              <w:rPr>
                <w:rFonts w:eastAsia="Times New Roman"/>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5</w:t>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637"/>
              <w:rPr>
                <w:rFonts w:ascii="仿宋" w:hAnsi="仿宋" w:eastAsia="仿宋" w:cs="仿宋"/>
                <w:color w:val="000000"/>
                <w:szCs w:val="21"/>
                <w:lang w:bidi="ar"/>
              </w:rPr>
            </w:pPr>
            <w:r>
              <w:rPr>
                <w:rFonts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类似业绩 （</w:t>
            </w:r>
            <w:r>
              <w:rPr>
                <w:rFonts w:hint="eastAsia" w:ascii="仿宋" w:hAnsi="仿宋" w:eastAsia="仿宋" w:cs="仿宋"/>
                <w:color w:val="000000"/>
                <w:szCs w:val="21"/>
                <w:lang w:bidi="ar"/>
              </w:rPr>
              <w:t xml:space="preserve">9</w:t>
            </w:r>
            <w:r>
              <w:rPr>
                <w:rFonts w:ascii="仿宋" w:hAnsi="仿宋" w:eastAsia="仿宋" w:cs="仿宋"/>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before="48" w:after="48"/>
              <w:rPr>
                <w:rFonts w:ascii="仿宋" w:hAnsi="仿宋" w:eastAsia="仿宋" w:cs="仿宋"/>
                <w:color w:val="000000"/>
                <w:szCs w:val="21"/>
                <w:lang w:bidi="ar"/>
              </w:rPr>
            </w:pPr>
            <w:r>
              <w:rPr>
                <w:rFonts w:ascii="仿宋" w:hAnsi="仿宋" w:eastAsia="仿宋" w:cs="仿宋"/>
                <w:color w:val="000000"/>
                <w:szCs w:val="21"/>
                <w:lang w:bidi="ar"/>
              </w:rPr>
              <w:t xml:space="preserve">1、投标人自202</w:t>
            </w: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年1月1日（含）以来（以合同签订日期为准） 承接过类似</w:t>
            </w:r>
            <w:r>
              <w:rPr>
                <w:rFonts w:hint="eastAsia" w:ascii="仿宋" w:hAnsi="仿宋" w:eastAsia="仿宋" w:cs="仿宋"/>
                <w:color w:val="000000"/>
                <w:szCs w:val="21"/>
                <w:lang w:bidi="ar"/>
              </w:rPr>
              <w:t xml:space="preserve">物业管理</w:t>
            </w:r>
            <w:r>
              <w:rPr>
                <w:rFonts w:ascii="仿宋" w:hAnsi="仿宋" w:eastAsia="仿宋" w:cs="仿宋"/>
                <w:color w:val="000000"/>
                <w:szCs w:val="21"/>
                <w:lang w:bidi="ar"/>
              </w:rPr>
              <w:t xml:space="preserve">项目案例的，每提供一个得</w:t>
            </w:r>
            <w:r>
              <w:rPr>
                <w:rFonts w:hint="eastAsia" w:ascii="仿宋" w:hAnsi="仿宋" w:eastAsia="仿宋" w:cs="仿宋"/>
                <w:color w:val="000000"/>
                <w:szCs w:val="21"/>
                <w:lang w:bidi="ar"/>
              </w:rPr>
              <w:t xml:space="preserve">3</w:t>
            </w:r>
            <w:r>
              <w:rPr>
                <w:rFonts w:ascii="仿宋" w:hAnsi="仿宋" w:eastAsia="仿宋" w:cs="仿宋"/>
                <w:color w:val="000000"/>
                <w:szCs w:val="21"/>
                <w:lang w:bidi="ar"/>
              </w:rPr>
              <w:t xml:space="preserve">分，本项最多得</w:t>
            </w:r>
            <w:r>
              <w:rPr>
                <w:rFonts w:hint="eastAsia" w:ascii="仿宋" w:hAnsi="仿宋" w:eastAsia="仿宋" w:cs="仿宋"/>
                <w:color w:val="000000"/>
                <w:szCs w:val="21"/>
                <w:lang w:bidi="ar"/>
              </w:rPr>
              <w:t xml:space="preserve">9</w:t>
            </w:r>
            <w:r>
              <w:rPr>
                <w:rFonts w:ascii="仿宋" w:hAnsi="仿宋" w:eastAsia="仿宋" w:cs="仿宋"/>
                <w:color w:val="000000"/>
                <w:szCs w:val="21"/>
                <w:lang w:bidi="ar"/>
              </w:rPr>
              <w:t xml:space="preserve">分，没有不得分。（同一服务对象（单位）同一采购项目项下的业绩不可重复得分）</w:t>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hint="eastAsia" w:ascii="仿宋_GB2312" w:hAnsi="仿宋_GB2312" w:eastAsia="仿宋_GB2312" w:cs="仿宋_GB2312"/>
                <w:szCs w:val="21"/>
              </w:rPr>
            </w:pPr>
            <w:r>
              <w:rPr>
                <w:rFonts w:hint="eastAsia" w:ascii="仿宋_GB2312" w:hAnsi="仿宋_GB2312" w:eastAsia="仿宋_GB2312" w:cs="仿宋_GB2312"/>
                <w:szCs w:val="21"/>
              </w:rPr>
              <w:t xml:space="preserve">9</w:t>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6</w:t>
            </w:r>
            <w:r>
              <w:rPr>
                <w:rFonts w:eastAsia="Times New Roman"/>
                <w:color w:val="000000"/>
                <w:szCs w:val="21"/>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276" w:type="dxa"/>
            <w:vAlign w:val="center"/>
            <w:vMerge w:val="restart"/>
            <w:textDirection w:val="lrTb"/>
            <w:noWrap w:val="false"/>
          </w:tcPr>
          <w:p>
            <w:pPr>
              <w:pStyle w:val="637"/>
              <w:jc w:val="center"/>
              <w:spacing w:before="48" w:after="48"/>
              <w:rPr>
                <w:rFonts w:eastAsia="Times New Roman"/>
                <w:color w:val="000000"/>
              </w:rPr>
            </w:pPr>
            <w:r>
              <w:rPr>
                <w:rFonts w:hint="eastAsia" w:ascii="仿宋_GB2312" w:hAnsi="仿宋_GB2312" w:eastAsia="仿宋_GB2312" w:cs="仿宋_GB2312"/>
                <w:color w:val="000000"/>
                <w:szCs w:val="21"/>
              </w:rPr>
              <w:t xml:space="preserve">技术</w:t>
            </w:r>
            <w:r>
              <w:rPr>
                <w:rFonts w:ascii="仿宋_GB2312" w:hAnsi="仿宋_GB2312" w:eastAsia="仿宋_GB2312" w:cs="仿宋_GB2312"/>
                <w:color w:val="000000"/>
                <w:szCs w:val="21"/>
              </w:rPr>
              <w:t xml:space="preserve">分</w:t>
              <w:br w:type="textWrapping" w:clear="all"/>
              <w:t xml:space="preserve">(40分)</w:t>
            </w:r>
            <w:r>
              <w:rPr>
                <w:rFonts w:eastAsia="Times New Roman"/>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rPr>
              <w:t xml:space="preserve">整体设想及服务方案</w:t>
            </w:r>
            <w:r/>
          </w:p>
          <w:p>
            <w:pPr>
              <w:pStyle w:val="637"/>
              <w:jc w:val="center"/>
              <w:spacing w:before="48" w:after="48"/>
              <w:rPr>
                <w:rFonts w:hint="eastAsia" w:ascii="仿宋" w:hAnsi="仿宋" w:eastAsia="仿宋" w:cs="仿宋"/>
                <w:color w:val="000000"/>
                <w:szCs w:val="21"/>
              </w:rPr>
            </w:pPr>
            <w:r>
              <w:rPr>
                <w:rFonts w:hint="eastAsia" w:ascii="仿宋" w:hAnsi="仿宋" w:eastAsia="仿宋" w:cs="仿宋"/>
                <w:color w:val="000000"/>
                <w:szCs w:val="21"/>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rPr>
              <w:t xml:space="preserve">整体设想及服务方案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center"/>
            <w:textDirection w:val="lrTb"/>
            <w:noWrap w:val="false"/>
          </w:tcPr>
          <w:p>
            <w:pPr>
              <w:pStyle w:val="637"/>
              <w:spacing w:line="360" w:lineRule="auto"/>
              <w:rPr>
                <w:rFonts w:hint="eastAsia" w:ascii="仿宋" w:hAnsi="仿宋" w:eastAsia="仿宋" w:cs="仿宋"/>
                <w:szCs w:val="21"/>
              </w:rPr>
            </w:pPr>
            <w:r>
              <w:rPr>
                <w:rFonts w:hint="eastAsia" w:ascii="仿宋" w:hAnsi="仿宋" w:eastAsia="仿宋" w:cs="仿宋"/>
                <w:szCs w:val="21"/>
              </w:rPr>
              <w:t xml:space="preserve">投标文件中提供项目的整体设想及策划方案，方案包含但不限于对项目总体理解定位、针对性，重难点分析及合理化建议等内容：</w:t>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1、项目总体理解与定位（2分）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a、全面理解项目区位、规模、业态、服务范围、服务标准等全部核心信息，精准确立服务总目标、阶段目标、品质目标，定位高度贴合甲方需求，量身确立专属服务理念、管理思路，贴合项目档次与使用人群，全局统筹人员、物资、时间、作业模式，整体布局科学合理，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b、知晓项目基本情况，关键细节掌握不全，明确基础服务目标，目标划分不细化，沿用通用服务理念，无项目专属思路，有基础统筹思路，资源排布规划简略，得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c、仅粗浅了解，对项目核心情况认知模糊，无清晰服务定位，目标表述空洞笼统，理念口号化，无实际落地指导意义，无整体统筹思维，布局杂乱无章法，得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2、方案针对性匹配度（2分）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逐条对标招标全部服务内容，无遗漏、无偏差，一一对应落实，结合项目独有特点定制专属服务模式，差异化设计突出，精准捕捉甲方核心诉求、潜在需求，全方位主动响应，紧密结合项目现场现状、现存问题、场地条件策划方案，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覆盖主要服务内容，少量细小条目未对应，大体适配项目，差异化特色不足，满足显性基本需求，忽略隐性管理诉求，参考现场大致情况，结合程度不到位，得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仅对应少部分内容，大量服务要求未体现，无任何项目专属设计，被动应付需求，未主动对接管理诉求，脱离现场实际，凭空编制策划内容，得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3、重难点分析研判（2分）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精准梳理项目核心重点工作，梳理全面无遗漏，深度排查日常管理、人员管理、现场运维等各类实际难点，预判运营期间各类管理风险、服务风险，并提前预判成因，针对每项重难点均制定专属应对思路与管控方向，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梳理重点工作不完整，识别明显难点、隐性难点未挖掘，知晓存在风险，未分析形成原因，仅有笼统应对想法，无细分应对思路，得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未梳理重点工作，主次不分，无难点分析，看不出项目管理痛点，无任何风险预判与问题预判内容，对重难点无任何应对思考与处理方向，得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color w:val="ff0000"/>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color w:val="ff0000"/>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4、实施措施步骤可行性（2分）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每项服务内容均配备对应专项落实措施，措施详实完备，划分筹备期、试运行、正式运营全阶段，分步流程清晰完整，明确人员、物资、时间、配合条件，落地条件全部齐备，整套方案流程顺畅，完全具备实操执行能力，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配备基础对应措施，措施内容简略，有大致实施顺序，阶段划分不清晰，具备基础执行条件，部分条件未明确，具备基本可操作性，部分环节落地执行有难度，得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措施空泛，大多重复采购需求原文，无分步实施计划，无先后推进逻辑，未考虑落地条件，难以实际推进开展，内容虚化，实际落地可操作性差，得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b/>
                <w:bCs/>
                <w:szCs w:val="21"/>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b/>
                <w:bCs/>
                <w:szCs w:val="21"/>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hint="eastAsia"/>
                <w:color w:val="000000"/>
                <w:szCs w:val="21"/>
              </w:rPr>
            </w:pPr>
            <w:r>
              <w:rPr>
                <w:rFonts w:hint="eastAsia"/>
                <w:color w:val="000000"/>
                <w:szCs w:val="21"/>
              </w:rPr>
              <w:t xml:space="preserve">8</w:t>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7</w:t>
            </w:r>
            <w:r>
              <w:rPr>
                <w:rFonts w:eastAsia="Times New Roman"/>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pStyle w:val="637"/>
              <w:rPr>
                <w:rFonts w:ascii="仿宋_GB2312" w:hAnsi="仿宋_GB2312" w:eastAsia="仿宋_GB2312" w:cs="仿宋_GB2312"/>
                <w:color w:val="000000"/>
                <w:szCs w:val="21"/>
              </w:rPr>
            </w:pPr>
            <w:r>
              <w:rPr>
                <w:rFonts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日常管理方案</w:t>
            </w:r>
            <w:r/>
          </w:p>
          <w:p>
            <w:pPr>
              <w:pStyle w:val="637"/>
              <w:jc w:val="center"/>
              <w:spacing w:before="48" w:after="48"/>
              <w:rPr>
                <w:rFonts w:hint="eastAsia" w:ascii="仿宋" w:hAnsi="仿宋" w:eastAsia="仿宋" w:cs="仿宋"/>
                <w:color w:val="000000"/>
                <w:szCs w:val="21"/>
              </w:rPr>
            </w:pPr>
            <w:r>
              <w:rPr>
                <w:rFonts w:hint="eastAsia" w:ascii="仿宋" w:hAnsi="仿宋" w:eastAsia="仿宋" w:cs="仿宋"/>
                <w:color w:val="000000"/>
                <w:szCs w:val="21"/>
                <w:lang w:eastAsia="en-US"/>
              </w:rPr>
              <w:t xml:space="preserve">（</w:t>
            </w:r>
            <w:r>
              <w:rPr>
                <w:rFonts w:hint="eastAsia" w:ascii="仿宋" w:hAnsi="仿宋" w:eastAsia="仿宋" w:cs="仿宋"/>
                <w:color w:val="000000"/>
                <w:szCs w:val="21"/>
              </w:rPr>
              <w:t xml:space="preserve">8</w:t>
            </w:r>
            <w:r>
              <w:rPr>
                <w:rFonts w:hint="eastAsia" w:ascii="仿宋" w:hAnsi="仿宋" w:eastAsia="仿宋" w:cs="仿宋"/>
                <w:color w:val="000000"/>
                <w:szCs w:val="21"/>
                <w:lang w:eastAsia="en-US"/>
              </w:rPr>
              <w:t xml:space="preserve">分）</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lang w:eastAsia="en-US"/>
              </w:rPr>
              <w:t xml:space="preserve">日常管理方案</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center"/>
            <w:textDirection w:val="lrTb"/>
            <w:noWrap w:val="false"/>
          </w:tcPr>
          <w:p>
            <w:pPr>
              <w:pStyle w:val="637"/>
              <w:jc w:val="left"/>
              <w:spacing w:line="360" w:lineRule="auto"/>
              <w:widowControl/>
              <w:rPr>
                <w:rFonts w:hint="eastAsia"/>
              </w:rPr>
            </w:pPr>
            <w:r>
              <w:rPr>
                <w:rFonts w:hint="eastAsia"/>
              </w:rPr>
              <w:t xml:space="preserve">投标文件中提供日常管理方案，方案包含但不限于保洁服务、秩序维护和水电运行、绿化，岗位履责考核管理等内容：</w:t>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1、服务板块覆盖完整性（2分）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a、细分区域、作业频次、作业标准、质量自查等内容齐全，值守、巡逻、人员管控、突发事件处置内容详实全面，日常巡检、维护、能耗管控、故障报修、应急处置流程完整，修剪、浇灌、施肥、除虫、防寒防冻、绿植补植方案齐全，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b、明确保洁工作内容，频次与标准简化表述，列明核心值守巡逻工作，细节管控内容不足，写明基础巡查维护，缺少能耗与应急管理，具备常规养护内容，季节性养护内容缺失，得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c、仅照搬采购需求文字，无自主管理思路，内容简单复述需求，无现场实操管理办法，只罗列基础工作，无运行管控具体措施，单纯复述服务要求，无养护方案，得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2、岗位履职设定(2分）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各服务板块岗位设置合理，定岗定编，人员排布贴合现场，所有岗位履职内容、工作标准、服务要求逐条具体明确，统一制定仪容仪表、服务礼仪、在岗纪律全套规范，明确各工种之间配合衔接、互帮互助、工作交接流程，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设有主要岗位，人员数量排布未细化，写明岗位主要工作职责，细分履职要求偏少，有基础行为要求，只简单提及相互配合，无交接流程，得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仅提及设置岗位，无人员配置相关规划，岗位职责直接摘抄采购文件，无细化梳理，无专属行为规范，仅简单说明基本在岗要求，无各板块之间工作衔接相关内容，得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3、日常工作流程（2分）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保洁、秩序、水电、绿化各自作业流程步骤清晰闭环，自检、互检、管理层抽查流程完整，问题整改闭环到位，日常问题发现、上报、处置、回访全流程科学合理，服务耗材领用、登记、节约管控、库存管理流程明确，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具备基础作业顺序，部分流程环节省略压缩，有巡查安排，缺少整改复查闭环流程，具备基础处置思路，上报办结流程不全，提及耗材使用，无领用管控管理办法，得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流程笼统，无分步执行先后顺序，仅写需要巡查，无完整巡查处置流程，无规范问题处理流程，遇事无统一处理方式，无任何物资耗材管理相关内容，得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4、考核管理体系（2分）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明确考核牵头人、月度 / 季度固定考核周期，安排合理，分岗位制定针对性考核细则，打分指标、扣分依据清晰科学，核结果与薪资、评优、调岗、淘汰直接挂钩，落地性强，全方案深度结合项目现场环境、体量、服务特点定制，全覆盖需求，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确定大致考核时间，无固定考核频次，通用考核内容为主，岗位差异化考核不足，有基础奖惩思路，未明确挂钩执行方式，大体贴合项目，得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仅表述开展考核，无时间安排与执行主体，考核内容直接照搬采购需求，无自主制定标准，无对应奖惩措施，考核流于形式无约束力，仅套用通用模板，脱离本项目实际情况，得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37"/>
              <w:rPr>
                <w:rFonts w:hint="eastAsia" w:ascii="仿宋" w:hAnsi="仿宋" w:eastAsia="仿宋" w:cs="仿宋"/>
                <w:b/>
                <w:color w:val="000000"/>
                <w:szCs w:val="21"/>
              </w:rPr>
            </w:pPr>
            <w:r>
              <w:rPr>
                <w:rFonts w:hint="eastAsia" w:ascii="仿宋" w:hAnsi="仿宋" w:eastAsia="仿宋" w:cs="仿宋"/>
                <w:b/>
                <w:bCs/>
                <w:color w:val="000000"/>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b/>
                <w:color w:val="000000"/>
                <w:szCs w:val="21"/>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8</w:t>
            </w:r>
            <w:r>
              <w:rPr>
                <w:rFonts w:eastAsia="Times New Roman"/>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8</w:t>
            </w:r>
            <w:r>
              <w:rPr>
                <w:rFonts w:eastAsia="Times New Roman"/>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pStyle w:val="637"/>
              <w:rPr>
                <w:rFonts w:ascii="仿宋_GB2312" w:hAnsi="仿宋_GB2312" w:eastAsia="仿宋_GB2312" w:cs="仿宋_GB2312"/>
                <w:color w:val="000000"/>
                <w:szCs w:val="21"/>
              </w:rPr>
            </w:pPr>
            <w:r>
              <w:rPr>
                <w:rFonts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rPr>
              <w:t xml:space="preserve">管理规章制度方案</w:t>
            </w:r>
            <w:r/>
          </w:p>
          <w:p>
            <w:pPr>
              <w:pStyle w:val="637"/>
              <w:jc w:val="center"/>
              <w:spacing w:before="48" w:after="48"/>
              <w:rPr>
                <w:rFonts w:hint="eastAsia" w:ascii="仿宋" w:hAnsi="仿宋" w:eastAsia="仿宋" w:cs="仿宋"/>
                <w:color w:val="000000"/>
                <w:szCs w:val="21"/>
              </w:rPr>
            </w:pPr>
            <w:r>
              <w:rPr>
                <w:rFonts w:hint="eastAsia" w:ascii="仿宋" w:hAnsi="仿宋" w:eastAsia="仿宋" w:cs="仿宋"/>
                <w:color w:val="000000"/>
                <w:szCs w:val="21"/>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rPr>
              <w:t xml:space="preserve">管理规章制度方案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center"/>
            <w:textDirection w:val="lrTb"/>
            <w:noWrap w:val="false"/>
          </w:tcPr>
          <w:p>
            <w:pPr>
              <w:pStyle w:val="637"/>
              <w:spacing w:line="360" w:lineRule="auto"/>
              <w:tabs>
                <w:tab w:val="left" w:pos="360" w:leader="none"/>
                <w:tab w:val="left" w:pos="2155" w:leader="none"/>
              </w:tabs>
              <w:rPr>
                <w:rFonts w:hint="eastAsia"/>
              </w:rPr>
            </w:pPr>
            <w:r>
              <w:rPr>
                <w:rFonts w:hint="eastAsia"/>
              </w:rPr>
              <w:t xml:space="preserve">投标文件中提供管理规章制度方案,方案包含但不限于对项目制定的组织架构及部门岗位职责、工作流程、规章制度等内容：</w:t>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1、组织架构体系（2分)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a、架构层级完整清晰，层级划分明确，附完整架构图，管理层、执行层、一线岗位层级划分科学，排布贴合项目规模，各部门定位精准，服务边界、管辖范围划分无重叠无空缺，架构规模、部门设置完全匹配本项目业态、服务范围与人员体量，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b、有基础组织架构，层级划分简单，无规范图示，划分主要管理与一线岗位，层级设置简略，明确主要部门大致职能，边界划分不明确，部分设置沿用通用模板，得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c、仅笼统提及管理组织，无层级划分与架构布局，岗位层级混乱，无上下隶属管理关系，未明确部门定位，不分清管辖范围，照搬项目架构，得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2、部门及岗位职责(2分）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所有部门工作职责逐条细化，权责清晰、分工明确，项目负责人、各主管岗位职责、管理权限、工作标准全部明确，各一线岗位作业内容、在岗要求、工作标准量化齐全，明确部门之间、上下级之间协作流程与监督制约关系，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列明各部门核心工作，细分职责内容省略，写明管理岗位主要工作，无权限与细化标准，简述一线岗位工作内容，无统一作业标准，仅简单说明相互配合，无监督与制衡机制，得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部门职责笼统概括，内容简略模糊，仅标注岗位名称，无具体管理工作职责，无一线岗位具体履职要求，履职内容不清，无部门协作、上下级工作对接相关内容，得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3、日常工作流程（2分）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从对接安排、日常作业、巡查管控、问题处置全流程闭环顺畅，各项日常业务办理、上报、审批、办结流程步骤完整清晰，日常巡查、问题发现、登记上报、整改复查流程完整闭环，对内班组衔接、对外甲方及相关单位对接流程规范明确，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具备基础工作流转顺序，部分环节简化省略，有基础办事流程，审批节点、办结要求不全，有巡查工作要求，无整改复查闭环流程，仅提及需要对接，无对接工作流程，得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工作流程顺序杂乱，无完整流转逻辑，无规范办事流程，无上报审批相关流程，无巡查流程，无问题处置流转程序，无对内对外工作对接相关流程内容，得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4、制度落地性（2分）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行政、考勤、安全、服务、考核、奖惩等各类制度齐全严谨，条款表述规范、界定清晰、奖罚标准、约束要求明确具体，所有制度贴合项目现场管理现状，贴合人员实际、便于执行，制度兼顾日常管理与应急管理，可长期稳定落地执行，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核心主要制度齐全，小众专项制度缺失，制度内容表述通俗，部分条款界定模糊笼统，制度方向合理，部分条款与现场略有脱节，满足日常基础管理，缺少长效管理约束，得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仅有少量基础制度，整体制度残缺不全，制度多为口号式文字，无硬性约束条款，制度脱离项目实际，条款难以推行落实，得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8</w:t>
            </w:r>
            <w:r>
              <w:rPr>
                <w:rFonts w:eastAsia="Times New Roman"/>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9</w:t>
            </w:r>
            <w:r>
              <w:rPr>
                <w:rFonts w:eastAsia="Times New Roman"/>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pStyle w:val="637"/>
              <w:rPr>
                <w:rFonts w:ascii="仿宋_GB2312" w:hAnsi="仿宋_GB2312" w:eastAsia="仿宋_GB2312" w:cs="仿宋_GB2312"/>
                <w:color w:val="000000"/>
                <w:szCs w:val="21"/>
              </w:rPr>
            </w:pPr>
            <w:r>
              <w:rPr>
                <w:rFonts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人员稳定方案</w:t>
            </w:r>
            <w:r/>
          </w:p>
          <w:p>
            <w:pPr>
              <w:pStyle w:val="637"/>
              <w:jc w:val="center"/>
              <w:spacing w:before="48" w:after="48"/>
              <w:rPr>
                <w:rFonts w:hint="eastAsia" w:ascii="仿宋" w:hAnsi="仿宋" w:eastAsia="仿宋" w:cs="仿宋"/>
                <w:color w:val="000000"/>
                <w:szCs w:val="21"/>
              </w:rPr>
            </w:pPr>
            <w:r>
              <w:rPr>
                <w:rFonts w:hint="eastAsia" w:ascii="仿宋" w:hAnsi="仿宋" w:eastAsia="仿宋" w:cs="仿宋"/>
                <w:color w:val="000000"/>
                <w:szCs w:val="21"/>
                <w:lang w:eastAsia="en-US"/>
              </w:rPr>
              <w:t xml:space="preserve">（</w:t>
            </w:r>
            <w:r>
              <w:rPr>
                <w:rFonts w:hint="eastAsia" w:ascii="仿宋" w:hAnsi="仿宋" w:eastAsia="仿宋" w:cs="仿宋"/>
                <w:color w:val="000000"/>
                <w:szCs w:val="21"/>
              </w:rPr>
              <w:t xml:space="preserve">8</w:t>
            </w:r>
            <w:r>
              <w:rPr>
                <w:rFonts w:hint="eastAsia" w:ascii="仿宋" w:hAnsi="仿宋" w:eastAsia="仿宋" w:cs="仿宋"/>
                <w:color w:val="000000"/>
                <w:szCs w:val="21"/>
                <w:lang w:eastAsia="en-US"/>
              </w:rPr>
              <w:t xml:space="preserve">分）</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lang w:eastAsia="en-US"/>
              </w:rPr>
              <w:t xml:space="preserve">人员稳定方案</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37"/>
              <w:spacing w:line="360" w:lineRule="auto"/>
              <w:tabs>
                <w:tab w:val="left" w:pos="360" w:leader="none"/>
                <w:tab w:val="left" w:pos="2155" w:leader="none"/>
              </w:tabs>
              <w:rPr>
                <w:rFonts w:hint="eastAsia"/>
              </w:rPr>
            </w:pPr>
            <w:r>
              <w:rPr>
                <w:rFonts w:hint="eastAsia"/>
              </w:rPr>
              <w:t xml:space="preserve">投标文件中提供服务人员稳定方案,方案包含但不限于人员安排、调动人员工作积极性的方法及措施等内容：</w:t>
            </w:r>
            <w:r/>
          </w:p>
          <w:p>
            <w:pPr>
              <w:pStyle w:val="651"/>
              <w:rPr>
                <w:rFonts w:hint="eastAsia" w:ascii="仿宋" w:hAnsi="仿宋" w:eastAsia="仿宋" w:cs="仿宋"/>
                <w:b/>
                <w:bCs/>
                <w:szCs w:val="21"/>
                <w:lang w:bidi="ar"/>
              </w:rPr>
            </w:pPr>
            <w:r>
              <w:rPr>
                <w:rFonts w:hint="eastAsia" w:ascii="仿宋" w:hAnsi="仿宋" w:eastAsia="仿宋" w:cs="仿宋"/>
                <w:b/>
                <w:bCs/>
                <w:color w:val="ff0000"/>
                <w:szCs w:val="21"/>
                <w:lang w:bidi="ar"/>
              </w:rPr>
              <w:t xml:space="preserve">1、整体条理架构(2分）</w:t>
            </w:r>
            <w:r>
              <w:rPr>
                <w:rFonts w:hint="eastAsia" w:ascii="仿宋" w:hAnsi="仿宋" w:eastAsia="仿宋" w:cs="仿宋"/>
                <w:b/>
                <w:bCs/>
                <w:szCs w:val="21"/>
                <w:lang w:bidi="ar"/>
              </w:rPr>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a、独立成篇，层级清晰格式规范，思路完整连贯，顺序严谨，分点明确重点突出，结合本项目量身定制，得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b、有基本结构，划分尚可，逻辑通顺无错乱，主次不清，大体贴合，混用通用模板，得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c、结构混乱，内容杂乱堆砌，前后颠倒，无清晰思路，杂乱无章，与项目实际无关，不分主次，得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hint="eastAsia" w:ascii="仿宋" w:hAnsi="仿宋" w:eastAsia="仿宋" w:cs="仿宋"/>
                <w:b/>
                <w:bCs/>
                <w:szCs w:val="21"/>
                <w:lang w:bidi="ar"/>
              </w:rPr>
            </w:pPr>
            <w:r>
              <w:rPr>
                <w:rFonts w:hint="eastAsia" w:ascii="仿宋" w:hAnsi="仿宋" w:eastAsia="仿宋" w:cs="仿宋"/>
                <w:b/>
                <w:bCs/>
                <w:color w:val="ff0000"/>
                <w:szCs w:val="21"/>
                <w:lang w:bidi="ar"/>
              </w:rPr>
              <w:t xml:space="preserve">2、人员安排计划（2分）</w:t>
            </w:r>
            <w:r>
              <w:rPr>
                <w:rFonts w:hint="eastAsia" w:ascii="仿宋" w:hAnsi="仿宋" w:eastAsia="仿宋" w:cs="仿宋"/>
                <w:b/>
                <w:bCs/>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岗位、人数、资质、人员结构全部明确，上下班、轮休、调休、节假日排班制度齐全，轮岗、顶岗、补位、跨岗支援流程完整，建立储备库，明确补缺流程与到岗时限，得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列明主要岗位与大致人数，有基础作息，排班不细化，仅有简单调配思路，流程不全，提及储备，无实施办法，得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仅提配备人员，无具体岗位人数，无明确作息与休息制度，无人员调动、替补相关内容，无人员储备及应急补人方案，得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3、稳人及激励措施（2分）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薪资、绩效、工龄奖、各类补贴标准细化齐全，月度考核、评优、奖罚制度完善，培训、帮带、晋升条件及流程清晰完整，谈心、团建、帮扶、情绪疏导举措齐全，得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提及福利大类，无具体细则，有基础考核思路，内容简略，简单提及培训晋升，无具体路径，仅有单一基础关怀形式，得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仅口头提提升待遇，无实质福利，无考核、评比、奖惩相关机制，无培训计划，无成长晋升规划，无任何员工关爱暖心举措，得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4、落地可行性（2分）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步骤清晰直白，现场可直接落地，用工及激励成本贴合项目预算，合理可控，预判流失问题，配套完整应对办法，短期激励 + 长期留人机制完备，得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流程清楚，执行细节不足，费用合理，未细化核算，知晓人员流动问题，无应对措施，得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无实操步骤，无法直接推行，标准偏高，脱离预算无法兑现，无风险预判与留人应对思路，得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37"/>
              <w:spacing w:line="360" w:lineRule="auto"/>
              <w:tabs>
                <w:tab w:val="left" w:pos="360" w:leader="none"/>
                <w:tab w:val="left" w:pos="2155" w:leader="none"/>
              </w:tabs>
              <w:rPr>
                <w:rFonts w:hint="eastAsia" w:ascii="仿宋" w:hAnsi="仿宋" w:eastAsia="仿宋" w:cs="仿宋"/>
                <w:color w:val="000000"/>
                <w:szCs w:val="21"/>
                <w:lang w:bidi="ar"/>
              </w:rPr>
            </w:pPr>
            <w:r>
              <w:rPr>
                <w:rFonts w:hint="eastAsia" w:ascii="仿宋" w:hAnsi="仿宋" w:eastAsia="仿宋" w:cs="仿宋"/>
                <w:b/>
                <w:bCs/>
                <w:color w:val="000000"/>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8</w:t>
            </w:r>
            <w:r>
              <w:rPr>
                <w:rFonts w:eastAsia="Times New Roman"/>
                <w:color w:val="000000"/>
                <w:szCs w:val="21"/>
              </w:rPr>
            </w:r>
            <w:r/>
          </w:p>
        </w:tc>
      </w:tr>
      <w:tr>
        <w:trPr>
          <w:cantSplit/>
        </w:trPr>
        <w:tc>
          <w:tcPr>
            <w:tcBorders>
              <w:top w:val="single" w:color="000000" w:sz="4" w:space="0"/>
              <w:bottom w:val="single" w:color="000000" w:sz="4" w:space="0"/>
              <w:right w:val="single" w:color="000000" w:sz="4" w:space="0"/>
            </w:tcBorders>
            <w:tcMar>
              <w:left w:w="108" w:type="dxa"/>
              <w:top w:w="0" w:type="dxa"/>
              <w:right w:w="108" w:type="dxa"/>
              <w:bottom w:w="0" w:type="dxa"/>
            </w:tcMar>
            <w:tcW w:w="669" w:type="dxa"/>
            <w:vAlign w:val="center"/>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10</w:t>
            </w:r>
            <w:r>
              <w:rPr>
                <w:rFonts w:eastAsia="Times New Roman"/>
                <w:color w:val="000000"/>
                <w:szCs w:val="21"/>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pStyle w:val="637"/>
              <w:rPr>
                <w:rFonts w:ascii="仿宋_GB2312" w:hAnsi="仿宋_GB2312" w:eastAsia="仿宋_GB2312" w:cs="仿宋_GB2312"/>
                <w:color w:val="000000"/>
                <w:szCs w:val="21"/>
              </w:rPr>
            </w:pPr>
            <w:r>
              <w:rPr>
                <w:rFonts w:ascii="仿宋_GB2312" w:hAnsi="仿宋_GB2312" w:eastAsia="仿宋_GB2312" w:cs="仿宋_GB2312"/>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应急处理预案</w:t>
            </w:r>
            <w:r/>
          </w:p>
          <w:p>
            <w:pPr>
              <w:pStyle w:val="637"/>
              <w:jc w:val="center"/>
              <w:spacing w:before="48" w:after="48"/>
              <w:rPr>
                <w:rFonts w:hint="eastAsia" w:ascii="仿宋" w:hAnsi="仿宋" w:eastAsia="仿宋" w:cs="仿宋"/>
                <w:color w:val="000000"/>
                <w:szCs w:val="21"/>
              </w:rPr>
            </w:pPr>
            <w:r>
              <w:rPr>
                <w:rFonts w:hint="eastAsia" w:ascii="仿宋" w:hAnsi="仿宋" w:eastAsia="仿宋" w:cs="仿宋"/>
                <w:color w:val="000000"/>
                <w:szCs w:val="21"/>
                <w:lang w:eastAsia="en-US"/>
              </w:rPr>
              <w:t xml:space="preserve">（</w:t>
            </w:r>
            <w:r>
              <w:rPr>
                <w:rFonts w:hint="eastAsia" w:ascii="仿宋" w:hAnsi="仿宋" w:eastAsia="仿宋" w:cs="仿宋"/>
                <w:color w:val="000000"/>
                <w:szCs w:val="21"/>
              </w:rPr>
              <w:t xml:space="preserve">8</w:t>
            </w:r>
            <w:r>
              <w:rPr>
                <w:rFonts w:hint="eastAsia" w:ascii="仿宋" w:hAnsi="仿宋" w:eastAsia="仿宋" w:cs="仿宋"/>
                <w:color w:val="000000"/>
                <w:szCs w:val="21"/>
                <w:lang w:eastAsia="en-US"/>
              </w:rPr>
              <w:t xml:space="preserve">分）</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pStyle w:val="63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Cs w:val="21"/>
              </w:rPr>
            </w:pPr>
            <w:r>
              <w:rPr>
                <w:rFonts w:hint="eastAsia" w:ascii="仿宋" w:hAnsi="仿宋" w:eastAsia="仿宋" w:cs="仿宋"/>
                <w:color w:val="000000"/>
                <w:szCs w:val="21"/>
                <w:lang w:eastAsia="en-US"/>
              </w:rPr>
              <w:t xml:space="preserve">应急处理预案</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7" w:type="dxa"/>
            <w:vAlign w:val="top"/>
            <w:textDirection w:val="lrTb"/>
            <w:noWrap w:val="false"/>
          </w:tcPr>
          <w:p>
            <w:pPr>
              <w:pStyle w:val="651"/>
              <w:rPr>
                <w:rFonts w:hint="eastAsia"/>
              </w:rPr>
            </w:pPr>
            <w:r>
              <w:rPr>
                <w:rFonts w:hint="eastAsia"/>
              </w:rPr>
              <w:t xml:space="preserve">投标文件中提供应急处理预案，预案包含但不限于火灾事故应急预案、（停水、停电）应急预案、（台风、汛期）应急预案、（冰雪、极寒）天气应急预案等内容：</w:t>
            </w:r>
            <w:r/>
          </w:p>
          <w:p>
            <w:pPr>
              <w:pStyle w:val="651"/>
              <w:rPr>
                <w:rFonts w:hint="eastAsia" w:ascii="仿宋" w:hAnsi="仿宋" w:eastAsia="仿宋" w:cs="仿宋"/>
                <w:b/>
                <w:bCs/>
                <w:szCs w:val="21"/>
                <w:lang w:bidi="ar"/>
              </w:rPr>
            </w:pPr>
            <w:r>
              <w:rPr>
                <w:rFonts w:hint="eastAsia" w:ascii="仿宋" w:hAnsi="仿宋" w:eastAsia="仿宋" w:cs="仿宋"/>
                <w:b/>
                <w:bCs/>
                <w:color w:val="ff0000"/>
                <w:szCs w:val="21"/>
                <w:lang w:bidi="ar"/>
              </w:rPr>
              <w:t xml:space="preserve">1、方案科学合理性（2分）</w:t>
            </w:r>
            <w:r>
              <w:rPr>
                <w:rFonts w:hint="eastAsia" w:ascii="仿宋" w:hAnsi="仿宋" w:eastAsia="仿宋" w:cs="仿宋"/>
                <w:b/>
                <w:bCs/>
                <w:szCs w:val="21"/>
                <w:lang w:bidi="ar"/>
              </w:rPr>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a、架构完整，明确层级、岗位、职责、联络方式，配组织架构图；明确值班排班、交接班流程、应急接报响应时限≤3 分钟；统一按照预警→准备→处置→管控→善后→复盘完整流程撰写；结合项目业态、布局、设施、人群量身定制，划分风险等级，得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b、设立主要组织，仅写明负责人，无细分岗位职责；有值班制度，无细化排班，无明确响应时限；具备预警、处置、善后基础三段流程，得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c、仅提及成立小组，无任何架构与分工，无值班值守相关制度与要求，流程顺序混乱，无规范处置逻辑，套用通用模板，与本项目毫无关联，得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2、内容全面完善性（2分）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火灾、停水停电、台风汛期、冰雪极寒四类预案全部齐全无缺，每类预案从前置预防到后期善后全环节内容无删减，细分多种突发场景，分不同情况制定对应处置办法，满足包含但不限于要求，增设电梯困人、治安、高空坠物等预案，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四类主预案齐全，无大类缺失，保留核心主干内容，删减细分处置环节，仅做笼统处置，不区分细分场景，只完成规定四类，不增设任何延伸内容，得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缺失任意一类必备应急预案，内容大幅简化，关键处置环节缺失，不分场景，全部统一一句话概括，内容单薄，无任何拓展应急内容，得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3、综合保障措施力度（2分）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明确应急人数、分工、集结时限、日常及夜间巡查频次，列明物资名称、精准数量、存放点位、定期盘点补库制度，明确每月一次培训演练、写明形式、资料留存，符合要求，列明政企联动联系方式，明确应急设施维保周期与责任人，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写明人员分工，无到场时限与巡查量化要求，只写物资品类，不标注数量、位置与管理规则，明确每季度一次培训演练，写明形式、资料留存、符合要求，简单提及对外对接，设备维保内容简略，得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仅文字提及人员，无任何配置与管理办法，仅提及配备物资，无具体清单，明确每年度一次培训演练，写明形式、资料留存、符合要求，无联动机制，无设施日常运维安排，得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rPr>
                <w:rFonts w:hint="eastAsia" w:ascii="仿宋" w:hAnsi="仿宋" w:eastAsia="仿宋" w:cs="仿宋"/>
                <w:szCs w:val="21"/>
                <w:lang w:bidi="ar"/>
              </w:rPr>
            </w:r>
            <w:r/>
          </w:p>
          <w:p>
            <w:pPr>
              <w:pStyle w:val="651"/>
              <w:rPr>
                <w:rFonts w:ascii="仿宋" w:hAnsi="仿宋" w:eastAsia="仿宋" w:cs="仿宋"/>
                <w:b/>
                <w:bCs/>
                <w:color w:val="ff0000"/>
                <w:szCs w:val="21"/>
                <w:lang w:bidi="ar"/>
              </w:rPr>
            </w:pPr>
            <w:r>
              <w:rPr>
                <w:rFonts w:hint="eastAsia" w:ascii="仿宋" w:hAnsi="仿宋" w:eastAsia="仿宋" w:cs="仿宋"/>
                <w:b/>
                <w:bCs/>
                <w:color w:val="ff0000"/>
                <w:szCs w:val="21"/>
                <w:lang w:bidi="ar"/>
              </w:rPr>
              <w:t xml:space="preserve">4、可操作性及需求匹配（2分)</w:t>
            </w:r>
            <w:r>
              <w:rPr>
                <w:rFonts w:ascii="仿宋" w:hAnsi="仿宋" w:eastAsia="仿宋" w:cs="仿宋"/>
                <w:b/>
                <w:bCs/>
                <w:color w:val="ff0000"/>
                <w:szCs w:val="21"/>
                <w:lang w:bidi="ar"/>
              </w:rPr>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a、</w:t>
            </w:r>
            <w:r>
              <w:rPr>
                <w:rFonts w:hint="eastAsia" w:ascii="仿宋" w:hAnsi="仿宋" w:eastAsia="仿宋" w:cs="仿宋"/>
                <w:szCs w:val="21"/>
                <w:lang w:bidi="ar"/>
              </w:rPr>
              <w:t xml:space="preserve">全部处置动作明确到场、抢险、消险、复序精准时间节点，每项工作明确牵头、执行、上报、善后具体责任人，步骤简单直白，附简易示意图，无脱离实际的高标条款，全维度全覆盖，100% 响应招标要求，满足全部应急管理需求，得</w:t>
            </w:r>
            <w:r>
              <w:rPr>
                <w:rFonts w:hint="eastAsia" w:ascii="仿宋" w:hAnsi="仿宋" w:eastAsia="仿宋" w:cs="仿宋"/>
                <w:color w:val="ff0000"/>
                <w:szCs w:val="21"/>
                <w:lang w:bidi="ar"/>
              </w:rPr>
              <w:t xml:space="preserve">2分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b、</w:t>
            </w:r>
            <w:r>
              <w:rPr>
                <w:rFonts w:hint="eastAsia" w:ascii="仿宋" w:hAnsi="仿宋" w:eastAsia="仿宋" w:cs="仿宋"/>
                <w:szCs w:val="21"/>
                <w:lang w:bidi="ar"/>
              </w:rPr>
              <w:t xml:space="preserve">写明处置方向，无明确时间管控要求，只划分部门职责，未精准落实到人，流程通顺，缺少实操指引，需二次梳理，覆盖主流应急场景，小众场景未涉及，得</w:t>
            </w:r>
            <w:r>
              <w:rPr>
                <w:rFonts w:hint="eastAsia" w:ascii="仿宋" w:hAnsi="仿宋" w:eastAsia="仿宋" w:cs="仿宋"/>
                <w:color w:val="ff0000"/>
                <w:szCs w:val="21"/>
                <w:lang w:bidi="ar"/>
              </w:rPr>
              <w:t xml:space="preserve">1.5分</w:t>
            </w:r>
            <w:r>
              <w:rPr>
                <w:rFonts w:hint="eastAsia" w:ascii="仿宋" w:hAnsi="仿宋" w:eastAsia="仿宋" w:cs="仿宋"/>
                <w:szCs w:val="21"/>
                <w:lang w:bidi="ar"/>
              </w:rPr>
              <w:t xml:space="preserve">；</w:t>
            </w:r>
            <w:r/>
          </w:p>
          <w:p>
            <w:pPr>
              <w:pStyle w:val="651"/>
              <w:rPr>
                <w:rFonts w:hint="eastAsia" w:ascii="仿宋" w:hAnsi="仿宋" w:eastAsia="仿宋" w:cs="仿宋"/>
                <w:szCs w:val="21"/>
                <w:lang w:bidi="ar"/>
              </w:rPr>
            </w:pPr>
            <w:r>
              <w:rPr>
                <w:rFonts w:hint="eastAsia" w:ascii="仿宋" w:hAnsi="仿宋" w:eastAsia="仿宋" w:cs="仿宋"/>
                <w:b/>
                <w:bCs/>
                <w:szCs w:val="21"/>
                <w:lang w:bidi="ar"/>
              </w:rPr>
              <w:t xml:space="preserve">c、</w:t>
            </w:r>
            <w:r>
              <w:rPr>
                <w:rFonts w:hint="eastAsia" w:ascii="仿宋" w:hAnsi="仿宋" w:eastAsia="仿宋" w:cs="仿宋"/>
                <w:szCs w:val="21"/>
                <w:lang w:bidi="ar"/>
              </w:rPr>
              <w:t xml:space="preserve">无任何时间要求，执行无时间标准，权责模糊，分不清由谁负责落实，内容空洞，现场人员无法参照执行，仅能应对最简单险情，无法满足常态化管理，得</w:t>
            </w:r>
            <w:r>
              <w:rPr>
                <w:rFonts w:hint="eastAsia" w:ascii="仿宋" w:hAnsi="仿宋" w:eastAsia="仿宋" w:cs="仿宋"/>
                <w:color w:val="ff0000"/>
                <w:szCs w:val="21"/>
                <w:lang w:bidi="ar"/>
              </w:rPr>
              <w:t xml:space="preserve">1分</w:t>
            </w:r>
            <w:r>
              <w:rPr>
                <w:rFonts w:hint="eastAsia" w:ascii="仿宋" w:hAnsi="仿宋" w:eastAsia="仿宋" w:cs="仿宋"/>
                <w:szCs w:val="21"/>
                <w:lang w:bidi="ar"/>
              </w:rPr>
              <w:t xml:space="preserve">；</w:t>
            </w:r>
            <w:r/>
          </w:p>
          <w:p>
            <w:pPr>
              <w:pStyle w:val="637"/>
            </w:pPr>
            <w:r>
              <w:rPr>
                <w:rFonts w:hint="eastAsia" w:ascii="仿宋" w:hAnsi="仿宋" w:eastAsia="仿宋" w:cs="仿宋"/>
                <w:b/>
                <w:bCs/>
                <w:color w:val="000000"/>
                <w:szCs w:val="21"/>
                <w:lang w:bidi="ar"/>
              </w:rPr>
              <w:t xml:space="preserve">d、</w:t>
            </w:r>
            <w:r>
              <w:rPr>
                <w:rFonts w:hint="eastAsia" w:ascii="仿宋" w:hAnsi="仿宋" w:eastAsia="仿宋" w:cs="仿宋"/>
                <w:szCs w:val="21"/>
              </w:rPr>
              <w:t xml:space="preserve">该项未见阐述</w:t>
            </w:r>
            <w:r>
              <w:rPr>
                <w:rFonts w:hint="eastAsia" w:ascii="仿宋" w:hAnsi="仿宋" w:eastAsia="仿宋" w:cs="仿宋"/>
                <w:color w:val="ff0000"/>
                <w:szCs w:val="21"/>
              </w:rPr>
              <w:t xml:space="preserve">不得分</w:t>
            </w:r>
            <w:r/>
          </w:p>
          <w:p>
            <w:pPr>
              <w:pStyle w:val="637"/>
              <w:spacing w:line="360" w:lineRule="auto"/>
              <w:tabs>
                <w:tab w:val="left" w:pos="360" w:leader="none"/>
                <w:tab w:val="left" w:pos="2155" w:leader="none"/>
              </w:tabs>
              <w:rPr>
                <w:rFonts w:hint="eastAsia"/>
              </w:rPr>
            </w:pPr>
            <w:r>
              <w:rPr>
                <w:rFonts w:hint="eastAsia"/>
              </w:rPr>
            </w:r>
            <w:r/>
          </w:p>
          <w:p>
            <w:pPr>
              <w:pStyle w:val="651"/>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tcBorders>
            <w:tcMar>
              <w:left w:w="108" w:type="dxa"/>
              <w:top w:w="0" w:type="dxa"/>
              <w:right w:w="108" w:type="dxa"/>
              <w:bottom w:w="0" w:type="dxa"/>
            </w:tcMar>
            <w:tcW w:w="844" w:type="dxa"/>
            <w:vAlign w:val="center"/>
            <w:textDirection w:val="lrTb"/>
            <w:noWrap w:val="false"/>
          </w:tcPr>
          <w:p>
            <w:pPr>
              <w:pStyle w:val="637"/>
              <w:jc w:val="center"/>
              <w:spacing w:before="48" w:after="48"/>
              <w:rPr>
                <w:rFonts w:hint="eastAsia"/>
                <w:color w:val="000000"/>
                <w:szCs w:val="21"/>
              </w:rPr>
            </w:pPr>
            <w:r>
              <w:rPr>
                <w:rFonts w:hint="eastAsia"/>
                <w:color w:val="000000"/>
                <w:szCs w:val="21"/>
              </w:rPr>
              <w:t xml:space="preserve">8</w:t>
            </w:r>
            <w:r/>
          </w:p>
        </w:tc>
      </w:tr>
      <w:tr>
        <w:trPr/>
        <w:tc>
          <w:tcPr>
            <w:gridSpan w:val="5"/>
            <w:tcBorders>
              <w:top w:val="single" w:color="000000" w:sz="4" w:space="0"/>
              <w:right w:val="single" w:color="000000" w:sz="4" w:space="0"/>
            </w:tcBorders>
            <w:tcMar>
              <w:left w:w="108" w:type="dxa"/>
              <w:top w:w="0" w:type="dxa"/>
              <w:right w:w="108" w:type="dxa"/>
              <w:bottom w:w="0" w:type="dxa"/>
            </w:tcMar>
            <w:tcW w:w="8182" w:type="dxa"/>
            <w:vAlign w:val="top"/>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合计</w:t>
            </w:r>
            <w:r>
              <w:rPr>
                <w:rFonts w:eastAsia="Times New Roman"/>
                <w:color w:val="000000"/>
                <w:szCs w:val="21"/>
              </w:rPr>
            </w:r>
            <w:r/>
          </w:p>
        </w:tc>
        <w:tc>
          <w:tcPr>
            <w:tcBorders>
              <w:top w:val="single" w:color="000000" w:sz="4" w:space="0"/>
              <w:left w:val="single" w:color="000000" w:sz="4" w:space="0"/>
            </w:tcBorders>
            <w:tcMar>
              <w:left w:w="108" w:type="dxa"/>
              <w:top w:w="0" w:type="dxa"/>
              <w:right w:w="108" w:type="dxa"/>
              <w:bottom w:w="0" w:type="dxa"/>
            </w:tcMar>
            <w:tcW w:w="844" w:type="dxa"/>
            <w:vAlign w:val="top"/>
            <w:textDirection w:val="lrTb"/>
            <w:noWrap w:val="false"/>
          </w:tcPr>
          <w:p>
            <w:pPr>
              <w:pStyle w:val="637"/>
              <w:jc w:val="center"/>
              <w:spacing w:before="48" w:after="48"/>
              <w:rPr>
                <w:rFonts w:eastAsia="Times New Roman"/>
                <w:color w:val="000000"/>
                <w:szCs w:val="21"/>
              </w:rPr>
            </w:pPr>
            <w:r>
              <w:rPr>
                <w:rFonts w:ascii="仿宋_GB2312" w:hAnsi="仿宋_GB2312" w:eastAsia="仿宋_GB2312" w:cs="仿宋_GB2312"/>
                <w:color w:val="000000"/>
                <w:szCs w:val="21"/>
              </w:rPr>
              <w:t xml:space="preserve">100</w:t>
            </w:r>
            <w:r>
              <w:rPr>
                <w:rFonts w:eastAsia="Times New Roman"/>
                <w:color w:val="000000"/>
                <w:szCs w:val="21"/>
              </w:rPr>
            </w:r>
            <w:r/>
          </w:p>
        </w:tc>
      </w:tr>
    </w:tbl>
    <w:p>
      <w:pPr>
        <w:pStyle w:val="637"/>
        <w:rPr>
          <w:rFonts w:ascii="黑体" w:hAnsi="黑体" w:eastAsia="黑体"/>
        </w:rPr>
      </w:pPr>
      <w:r>
        <w:rPr>
          <w:rFonts w:ascii="黑体" w:hAnsi="黑体" w:eastAsia="黑体"/>
        </w:rPr>
      </w:r>
      <w:r/>
    </w:p>
    <w:p>
      <w:pPr>
        <w:pStyle w:val="637"/>
        <w:rPr>
          <w:rFonts w:ascii="黑体" w:hAnsi="黑体" w:eastAsia="黑体"/>
        </w:rPr>
      </w:pPr>
      <w:r>
        <w:rPr>
          <w:rFonts w:ascii="黑体" w:hAnsi="黑体" w:eastAsia="黑体"/>
        </w:rPr>
      </w:r>
      <w:r/>
    </w:p>
    <w:p>
      <w:pPr>
        <w:pStyle w:val="637"/>
        <w:rPr>
          <w:rFonts w:ascii="黑体" w:hAnsi="黑体" w:eastAsia="黑体"/>
        </w:rPr>
      </w:pPr>
      <w:r>
        <w:rPr>
          <w:rFonts w:ascii="黑体" w:hAnsi="黑体" w:eastAsia="黑体"/>
        </w:rPr>
      </w:r>
      <w:r/>
    </w:p>
    <w:p>
      <w:pPr>
        <w:pStyle w:val="637"/>
        <w:rPr>
          <w:rFonts w:ascii="黑体" w:hAnsi="黑体" w:eastAsia="黑体"/>
        </w:rPr>
      </w:pPr>
      <w:r>
        <w:rPr>
          <w:rFonts w:ascii="黑体" w:hAnsi="黑体" w:eastAsia="黑体"/>
        </w:rPr>
      </w:r>
      <w:r/>
    </w:p>
    <w:p>
      <w:pPr>
        <w:pStyle w:val="637"/>
        <w:rPr>
          <w:rFonts w:ascii="黑体" w:hAnsi="黑体" w:eastAsia="黑体"/>
        </w:rPr>
      </w:pPr>
      <w:r>
        <w:rPr>
          <w:rFonts w:ascii="黑体" w:hAnsi="黑体" w:eastAsia="黑体"/>
        </w:rPr>
      </w:r>
      <w:r/>
    </w:p>
    <w:p>
      <w:pPr>
        <w:pStyle w:val="637"/>
        <w:rPr>
          <w:rFonts w:ascii="黑体" w:hAnsi="黑体" w:eastAsia="黑体"/>
          <w:b/>
          <w:bCs/>
        </w:rPr>
      </w:pPr>
      <w:r>
        <w:rPr>
          <w:rFonts w:ascii="黑体" w:hAnsi="黑体" w:eastAsia="黑体"/>
          <w:b/>
          <w:bCs/>
        </w:rPr>
      </w:r>
      <w:r/>
    </w:p>
    <w:p>
      <w:pPr>
        <w:pStyle w:val="638"/>
        <w:jc w:val="center"/>
        <w:spacing w:line="360" w:lineRule="auto"/>
        <w:rPr>
          <w:rFonts w:hint="eastAsia" w:ascii="黑体" w:hAnsi="黑体" w:eastAsia="黑体"/>
          <w:bCs w:val="0"/>
        </w:rPr>
      </w:pPr>
      <w:r>
        <w:rPr>
          <w:rFonts w:hint="eastAsia" w:ascii="黑体" w:hAnsi="黑体" w:eastAsia="黑体"/>
          <w:bCs w:val="0"/>
        </w:rPr>
      </w:r>
      <w:r/>
    </w:p>
    <w:p>
      <w:pPr>
        <w:pStyle w:val="637"/>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38"/>
        <w:jc w:val="center"/>
        <w:spacing w:line="360" w:lineRule="auto"/>
        <w:rPr>
          <w:rFonts w:hint="eastAsia" w:ascii="黑体" w:hAnsi="黑体" w:eastAsia="黑体"/>
          <w:bCs w:val="0"/>
        </w:rPr>
      </w:pPr>
      <w:r>
        <w:rPr>
          <w:rFonts w:hint="eastAsia" w:ascii="黑体" w:hAnsi="黑体" w:eastAsia="黑体"/>
          <w:bCs w:val="0"/>
        </w:rPr>
      </w:r>
      <w:r/>
    </w:p>
    <w:p>
      <w:pPr>
        <w:pStyle w:val="637"/>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51"/>
        <w:rPr>
          <w:rFonts w:hint="eastAsia" w:ascii="黑体" w:hAnsi="黑体" w:eastAsia="黑体"/>
          <w:bCs/>
        </w:rPr>
      </w:pPr>
      <w:r>
        <w:rPr>
          <w:rFonts w:hint="eastAsia" w:ascii="黑体" w:hAnsi="黑体" w:eastAsia="黑体"/>
          <w:bCs/>
        </w:rPr>
      </w:r>
      <w:r/>
    </w:p>
    <w:p>
      <w:pPr>
        <w:pStyle w:val="638"/>
        <w:jc w:val="center"/>
        <w:spacing w:line="360" w:lineRule="auto"/>
        <w:rPr>
          <w:rFonts w:ascii="黑体" w:hAnsi="黑体" w:eastAsia="黑体"/>
          <w:bCs w:val="0"/>
        </w:rPr>
      </w:pPr>
      <w:r>
        <w:rPr>
          <w:rFonts w:hint="eastAsia" w:ascii="黑体" w:hAnsi="黑体" w:eastAsia="黑体"/>
          <w:bCs w:val="0"/>
        </w:rPr>
        <w:t xml:space="preserve">第六章  投标文件格式</w:t>
      </w:r>
      <w:bookmarkEnd w:id="9"/>
      <w:r>
        <w:rPr>
          <w:rFonts w:ascii="黑体" w:hAnsi="黑体" w:eastAsia="黑体"/>
          <w:bCs w:val="0"/>
        </w:rPr>
      </w:r>
      <w:r/>
    </w:p>
    <w:p>
      <w:pPr>
        <w:pStyle w:val="637"/>
        <w:jc w:val="left"/>
        <w:spacing w:line="500" w:lineRule="exact"/>
        <w:rPr>
          <w:sz w:val="24"/>
          <w:szCs w:val="24"/>
        </w:rPr>
      </w:pPr>
      <w:r>
        <w:rPr>
          <w:sz w:val="24"/>
          <w:szCs w:val="24"/>
        </w:rPr>
      </w:r>
      <w:r/>
    </w:p>
    <w:p>
      <w:pPr>
        <w:pStyle w:val="637"/>
        <w:jc w:val="center"/>
        <w:rPr>
          <w:rFonts w:ascii="宋体" w:hAnsi="宋体"/>
          <w:b/>
          <w:color w:val="000000"/>
          <w:sz w:val="72"/>
          <w:szCs w:val="21"/>
        </w:rPr>
      </w:pPr>
      <w:r>
        <w:rPr>
          <w:rFonts w:ascii="宋体" w:hAnsi="宋体"/>
          <w:b/>
          <w:color w:val="000000"/>
          <w:sz w:val="72"/>
          <w:szCs w:val="21"/>
        </w:rPr>
      </w:r>
      <w:r/>
    </w:p>
    <w:p>
      <w:pPr>
        <w:pStyle w:val="637"/>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37"/>
        <w:jc w:val="center"/>
        <w:rPr>
          <w:rFonts w:ascii="宋体" w:hAnsi="宋体"/>
          <w:b/>
          <w:color w:val="000000"/>
          <w:sz w:val="72"/>
          <w:szCs w:val="21"/>
        </w:rPr>
      </w:pPr>
      <w:r>
        <w:rPr>
          <w:rFonts w:ascii="宋体" w:hAnsi="宋体"/>
          <w:b/>
          <w:color w:val="000000"/>
          <w:sz w:val="72"/>
          <w:szCs w:val="21"/>
        </w:rPr>
      </w:r>
      <w:r/>
    </w:p>
    <w:p>
      <w:pPr>
        <w:pStyle w:val="637"/>
        <w:jc w:val="center"/>
        <w:rPr>
          <w:rFonts w:ascii="宋体" w:hAnsi="宋体"/>
          <w:b/>
          <w:color w:val="000000"/>
          <w:sz w:val="72"/>
          <w:szCs w:val="21"/>
        </w:rPr>
      </w:pPr>
      <w:r>
        <w:rPr>
          <w:rFonts w:ascii="宋体" w:hAnsi="宋体"/>
          <w:b/>
          <w:color w:val="000000"/>
          <w:sz w:val="72"/>
          <w:szCs w:val="21"/>
        </w:rPr>
      </w:r>
      <w:r/>
    </w:p>
    <w:p>
      <w:pPr>
        <w:pStyle w:val="637"/>
        <w:jc w:val="center"/>
        <w:rPr>
          <w:rFonts w:ascii="宋体" w:hAnsi="宋体"/>
          <w:b/>
          <w:color w:val="000000"/>
          <w:sz w:val="36"/>
          <w:szCs w:val="21"/>
        </w:rPr>
      </w:pPr>
      <w:r>
        <w:rPr>
          <w:rFonts w:ascii="宋体" w:hAnsi="宋体"/>
          <w:b/>
          <w:color w:val="000000"/>
          <w:sz w:val="36"/>
          <w:szCs w:val="21"/>
        </w:rPr>
      </w:r>
      <w:r/>
    </w:p>
    <w:p>
      <w:pPr>
        <w:pStyle w:val="637"/>
        <w:jc w:val="center"/>
        <w:rPr>
          <w:rFonts w:ascii="宋体" w:hAnsi="宋体"/>
          <w:b/>
          <w:color w:val="000000"/>
          <w:sz w:val="36"/>
          <w:szCs w:val="21"/>
        </w:rPr>
      </w:pPr>
      <w:r>
        <w:rPr>
          <w:rFonts w:ascii="宋体" w:hAnsi="宋体"/>
          <w:b/>
          <w:color w:val="000000"/>
          <w:sz w:val="36"/>
          <w:szCs w:val="21"/>
        </w:rPr>
      </w:r>
      <w:r/>
    </w:p>
    <w:p>
      <w:pPr>
        <w:pStyle w:val="637"/>
        <w:jc w:val="center"/>
        <w:rPr>
          <w:rFonts w:ascii="宋体" w:hAnsi="宋体"/>
          <w:b/>
          <w:color w:val="000000"/>
          <w:sz w:val="36"/>
          <w:szCs w:val="21"/>
        </w:rPr>
      </w:pPr>
      <w:r>
        <w:rPr>
          <w:rFonts w:ascii="宋体" w:hAnsi="宋体"/>
          <w:b/>
          <w:color w:val="000000"/>
          <w:sz w:val="36"/>
          <w:szCs w:val="21"/>
        </w:rPr>
      </w:r>
      <w:r/>
    </w:p>
    <w:p>
      <w:pPr>
        <w:pStyle w:val="637"/>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37"/>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37"/>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37"/>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37"/>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37"/>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37"/>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51"/>
      </w:pPr>
      <w:r/>
      <w:r/>
    </w:p>
    <w:p>
      <w:pPr>
        <w:pStyle w:val="637"/>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37"/>
      </w:pPr>
      <w:r/>
      <w:r/>
    </w:p>
    <w:p>
      <w:pPr>
        <w:pStyle w:val="637"/>
      </w:pPr>
      <w:r/>
      <w:r/>
    </w:p>
    <w:p>
      <w:pPr>
        <w:pStyle w:val="637"/>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37"/>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37"/>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37"/>
      </w:pPr>
      <w:r/>
      <w:r/>
    </w:p>
    <w:p>
      <w:pPr>
        <w:pStyle w:val="637"/>
      </w:pPr>
      <w:r/>
      <w:r/>
    </w:p>
    <w:p>
      <w:pPr>
        <w:pStyle w:val="637"/>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37"/>
        <w:jc w:val="left"/>
        <w:rPr>
          <w:rFonts w:ascii="MS Mincho"/>
          <w:color w:val="000000"/>
          <w:szCs w:val="24"/>
        </w:rPr>
      </w:pPr>
      <w:r>
        <w:rPr>
          <w:rFonts w:ascii="MS Mincho"/>
          <w:color w:val="000000"/>
          <w:szCs w:val="24"/>
        </w:rPr>
      </w:r>
      <w:r/>
    </w:p>
    <w:p>
      <w:pPr>
        <w:pStyle w:val="637"/>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37"/>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37"/>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37"/>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37"/>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37"/>
        <w:ind w:firstLine="480"/>
        <w:jc w:val="left"/>
        <w:spacing w:line="500" w:lineRule="exact"/>
        <w:rPr>
          <w:sz w:val="24"/>
          <w:szCs w:val="24"/>
        </w:rPr>
      </w:pPr>
      <w:r>
        <w:rPr>
          <w:rFonts w:hint="eastAsia"/>
          <w:sz w:val="24"/>
          <w:szCs w:val="24"/>
        </w:rPr>
        <w:t xml:space="preserve">特此承诺</w:t>
      </w:r>
      <w:r>
        <w:rPr>
          <w:sz w:val="24"/>
          <w:szCs w:val="24"/>
        </w:rPr>
      </w:r>
      <w:r/>
    </w:p>
    <w:p>
      <w:pPr>
        <w:pStyle w:val="637"/>
        <w:ind w:firstLine="480"/>
        <w:jc w:val="left"/>
        <w:spacing w:line="500" w:lineRule="exact"/>
        <w:rPr>
          <w:sz w:val="24"/>
          <w:szCs w:val="24"/>
        </w:rPr>
      </w:pPr>
      <w:r>
        <w:rPr>
          <w:sz w:val="24"/>
          <w:szCs w:val="24"/>
        </w:rPr>
      </w:r>
      <w:r/>
    </w:p>
    <w:p>
      <w:pPr>
        <w:pStyle w:val="637"/>
        <w:ind w:firstLine="480"/>
        <w:jc w:val="left"/>
        <w:spacing w:line="500" w:lineRule="exact"/>
        <w:rPr>
          <w:sz w:val="24"/>
          <w:szCs w:val="24"/>
        </w:rPr>
      </w:pPr>
      <w:r>
        <w:rPr>
          <w:rFonts w:hint="eastAsia"/>
          <w:sz w:val="24"/>
          <w:szCs w:val="24"/>
        </w:rPr>
        <w:t xml:space="preserve">供应商（公章）：</w:t>
      </w:r>
      <w:r>
        <w:rPr>
          <w:sz w:val="24"/>
          <w:szCs w:val="24"/>
        </w:rPr>
      </w:r>
      <w:r/>
    </w:p>
    <w:p>
      <w:pPr>
        <w:pStyle w:val="637"/>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37"/>
        <w:ind w:firstLine="480"/>
        <w:jc w:val="left"/>
        <w:spacing w:line="500" w:lineRule="exact"/>
        <w:rPr>
          <w:sz w:val="24"/>
          <w:szCs w:val="24"/>
        </w:rPr>
      </w:pPr>
      <w:r>
        <w:rPr>
          <w:rFonts w:hint="eastAsia"/>
          <w:sz w:val="24"/>
          <w:szCs w:val="24"/>
        </w:rPr>
        <w:t xml:space="preserve">日期：    年     月     日</w:t>
      </w:r>
      <w:r>
        <w:rPr>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37"/>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37"/>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37"/>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37"/>
        <w:jc w:val="left"/>
        <w:rPr>
          <w:sz w:val="24"/>
          <w:szCs w:val="24"/>
        </w:rPr>
      </w:pPr>
      <w:r>
        <w:rPr>
          <w:sz w:val="24"/>
          <w:szCs w:val="24"/>
        </w:rPr>
      </w:r>
      <w:r/>
    </w:p>
    <w:p>
      <w:pPr>
        <w:pStyle w:val="637"/>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637"/>
        <w:ind w:firstLine="480"/>
        <w:spacing w:line="360" w:lineRule="auto"/>
        <w:rPr>
          <w:sz w:val="24"/>
          <w:szCs w:val="24"/>
        </w:rPr>
      </w:pPr>
      <w:r>
        <w:rPr>
          <w:sz w:val="24"/>
          <w:szCs w:val="24"/>
        </w:rPr>
      </w:r>
      <w:r/>
    </w:p>
    <w:p>
      <w:pPr>
        <w:pStyle w:val="637"/>
        <w:ind w:firstLine="480"/>
        <w:spacing w:line="360" w:lineRule="auto"/>
        <w:rPr>
          <w:sz w:val="24"/>
          <w:szCs w:val="24"/>
        </w:rPr>
      </w:pPr>
      <w:r>
        <w:rPr>
          <w:sz w:val="24"/>
          <w:szCs w:val="24"/>
        </w:rPr>
      </w:r>
      <w:r/>
    </w:p>
    <w:p>
      <w:pPr>
        <w:pStyle w:val="637"/>
        <w:ind w:firstLine="480"/>
        <w:spacing w:line="360" w:lineRule="auto"/>
        <w:rPr>
          <w:sz w:val="24"/>
          <w:szCs w:val="24"/>
        </w:rPr>
      </w:pPr>
      <w:r>
        <w:rPr>
          <w:rFonts w:hint="eastAsia"/>
          <w:sz w:val="24"/>
          <w:szCs w:val="24"/>
        </w:rPr>
        <w:t xml:space="preserve">投标人（盖章）：</w:t>
      </w:r>
      <w:r>
        <w:rPr>
          <w:sz w:val="24"/>
          <w:szCs w:val="24"/>
        </w:rPr>
      </w:r>
      <w:r/>
    </w:p>
    <w:p>
      <w:pPr>
        <w:pStyle w:val="637"/>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37"/>
        <w:ind w:firstLine="480"/>
        <w:spacing w:line="360" w:lineRule="auto"/>
        <w:rPr>
          <w:sz w:val="24"/>
          <w:szCs w:val="24"/>
        </w:rPr>
      </w:pPr>
      <w:r>
        <w:rPr>
          <w:rFonts w:hint="eastAsia"/>
          <w:sz w:val="24"/>
          <w:szCs w:val="24"/>
        </w:rPr>
        <w:t xml:space="preserve">日期：    年     月     日</w:t>
      </w:r>
      <w:r>
        <w:rPr>
          <w:sz w:val="24"/>
          <w:szCs w:val="24"/>
        </w:rPr>
      </w:r>
      <w:r/>
    </w:p>
    <w:p>
      <w:pPr>
        <w:pStyle w:val="637"/>
        <w:jc w:val="left"/>
        <w:rPr>
          <w:rFonts w:ascii="MS Mincho"/>
          <w:color w:val="000000"/>
          <w:szCs w:val="24"/>
        </w:rPr>
      </w:pPr>
      <w:r>
        <w:rPr>
          <w:rFonts w:ascii="MS Mincho"/>
          <w:color w:val="000000"/>
          <w:szCs w:val="24"/>
        </w:rPr>
      </w:r>
      <w:r/>
    </w:p>
    <w:p>
      <w:pPr>
        <w:pStyle w:val="637"/>
        <w:ind w:firstLine="480"/>
        <w:spacing w:line="360" w:lineRule="auto"/>
        <w:rPr>
          <w:color w:val="000000"/>
          <w:sz w:val="24"/>
          <w:szCs w:val="24"/>
        </w:rPr>
      </w:pPr>
      <w:r>
        <w:rPr>
          <w:rFonts w:hint="eastAsia"/>
          <w:color w:val="000000"/>
          <w:sz w:val="24"/>
          <w:szCs w:val="24"/>
        </w:rPr>
        <w:t xml:space="preserve">附主要设备和主要专业技术能力的证明材料如下：</w:t>
      </w:r>
      <w:r>
        <w:rPr>
          <w:color w:val="000000"/>
          <w:sz w:val="24"/>
          <w:szCs w:val="24"/>
        </w:rPr>
      </w:r>
      <w:r/>
    </w:p>
    <w:p>
      <w:pPr>
        <w:pStyle w:val="637"/>
        <w:jc w:val="left"/>
        <w:spacing w:line="360" w:lineRule="auto"/>
        <w:rPr>
          <w:color w:val="000000"/>
          <w:sz w:val="24"/>
          <w:szCs w:val="24"/>
        </w:rPr>
      </w:pPr>
      <w:r>
        <w:rPr>
          <w:color w:val="000000"/>
          <w:sz w:val="24"/>
          <w:szCs w:val="24"/>
        </w:rPr>
      </w:r>
      <w:r/>
    </w:p>
    <w:p>
      <w:pPr>
        <w:pStyle w:val="637"/>
        <w:jc w:val="left"/>
        <w:spacing w:line="360" w:lineRule="auto"/>
        <w:rPr>
          <w:color w:val="000000"/>
          <w:sz w:val="24"/>
          <w:szCs w:val="24"/>
        </w:rPr>
      </w:pPr>
      <w:r>
        <w:rPr>
          <w:color w:val="000000"/>
          <w:sz w:val="24"/>
          <w:szCs w:val="24"/>
        </w:r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37"/>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37"/>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37"/>
        <w:ind w:firstLine="480"/>
        <w:jc w:val="left"/>
        <w:spacing w:line="500" w:lineRule="exact"/>
        <w:rPr>
          <w:sz w:val="24"/>
          <w:szCs w:val="24"/>
        </w:rPr>
      </w:pPr>
      <w:r>
        <w:rPr>
          <w:sz w:val="24"/>
          <w:szCs w:val="24"/>
        </w:rPr>
      </w:r>
      <w:r/>
    </w:p>
    <w:p>
      <w:pPr>
        <w:pStyle w:val="637"/>
        <w:ind w:firstLine="480"/>
        <w:jc w:val="left"/>
        <w:spacing w:line="500" w:lineRule="exact"/>
        <w:rPr>
          <w:sz w:val="24"/>
          <w:szCs w:val="24"/>
        </w:rPr>
      </w:pPr>
      <w:r>
        <w:rPr>
          <w:rFonts w:hint="eastAsia"/>
          <w:sz w:val="24"/>
          <w:szCs w:val="24"/>
        </w:rPr>
        <w:t xml:space="preserve">投标人（盖章）：</w:t>
      </w:r>
      <w:r>
        <w:rPr>
          <w:sz w:val="24"/>
          <w:szCs w:val="24"/>
        </w:rPr>
      </w:r>
      <w:r/>
    </w:p>
    <w:p>
      <w:pPr>
        <w:pStyle w:val="637"/>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37"/>
        <w:ind w:firstLine="480"/>
        <w:jc w:val="left"/>
        <w:spacing w:line="500" w:lineRule="exact"/>
        <w:rPr>
          <w:sz w:val="24"/>
          <w:szCs w:val="24"/>
        </w:rPr>
      </w:pPr>
      <w:r>
        <w:rPr>
          <w:rFonts w:hint="eastAsia"/>
          <w:sz w:val="24"/>
          <w:szCs w:val="24"/>
        </w:rPr>
        <w:t xml:space="preserve">日期：    年     月     日</w:t>
      </w:r>
      <w:r>
        <w:rPr>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3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63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3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37"/>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37"/>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637"/>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637"/>
        <w:ind w:firstLine="420"/>
        <w:jc w:val="left"/>
        <w:spacing w:line="360" w:lineRule="auto"/>
        <w:rPr>
          <w:sz w:val="24"/>
          <w:szCs w:val="24"/>
        </w:rPr>
      </w:pPr>
      <w:r>
        <w:rPr>
          <w:rFonts w:hint="eastAsia"/>
          <w:sz w:val="24"/>
          <w:szCs w:val="24"/>
        </w:rPr>
        <w:t xml:space="preserve">代理人</w:t>
      </w:r>
      <w:r>
        <w:rPr>
          <w:sz w:val="24"/>
          <w:szCs w:val="24"/>
        </w:rPr>
        <w:t xml:space="preserve">无转委托权。</w:t>
        <w:br w:type="textWrapping" w:clear="all"/>
      </w:r>
      <w:r/>
    </w:p>
    <w:p>
      <w:pPr>
        <w:pStyle w:val="637"/>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637"/>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sz w:val="24"/>
          <w:szCs w:val="24"/>
        </w:rPr>
      </w:r>
      <w:r/>
    </w:p>
    <w:p>
      <w:pPr>
        <w:pStyle w:val="637"/>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sz w:val="24"/>
          <w:szCs w:val="24"/>
        </w:rPr>
      </w:r>
      <w:r/>
    </w:p>
    <w:p>
      <w:pPr>
        <w:pStyle w:val="637"/>
        <w:spacing w:line="360" w:lineRule="auto"/>
        <w:rPr>
          <w:sz w:val="24"/>
          <w:szCs w:val="24"/>
        </w:rPr>
      </w:pPr>
      <w:r>
        <w:rPr>
          <w:rFonts w:hint="eastAsia"/>
          <w:sz w:val="24"/>
          <w:szCs w:val="24"/>
        </w:rPr>
        <w:t xml:space="preserve">日期：    年     月     日</w:t>
      </w:r>
      <w:r>
        <w:rPr>
          <w:sz w:val="24"/>
          <w:szCs w:val="24"/>
        </w:rPr>
      </w:r>
      <w:r/>
    </w:p>
    <w:p>
      <w:pPr>
        <w:pStyle w:val="637"/>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3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37"/>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637"/>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37"/>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637"/>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637"/>
      </w:pPr>
      <w:r/>
      <w:r/>
    </w:p>
    <w:p>
      <w:pPr>
        <w:pStyle w:val="637"/>
      </w:p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ascii="宋体" w:hAnsi="宋体"/>
          <w:b/>
          <w:color w:val="000000"/>
          <w:sz w:val="36"/>
          <w:szCs w:val="36"/>
        </w:rPr>
      </w:r>
      <w:r/>
    </w:p>
    <w:p>
      <w:pPr>
        <w:pStyle w:val="637"/>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637"/>
        <w:spacing w:line="200" w:lineRule="exact"/>
        <w:rPr>
          <w:rFonts w:ascii="宋体" w:hAnsi="宋体"/>
          <w:sz w:val="20"/>
          <w:szCs w:val="20"/>
        </w:rPr>
      </w:pPr>
      <w:r>
        <w:rPr>
          <w:rFonts w:ascii="宋体" w:hAnsi="宋体"/>
          <w:sz w:val="20"/>
          <w:szCs w:val="20"/>
        </w:rPr>
      </w:r>
      <w:r/>
    </w:p>
    <w:p>
      <w:pPr>
        <w:pStyle w:val="637"/>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rPr>
          <w:rFonts w:ascii="宋体" w:hAnsi="宋体"/>
          <w:color w:val="000000"/>
          <w:sz w:val="24"/>
          <w:szCs w:val="24"/>
        </w:rPr>
      </w:r>
      <w:r/>
    </w:p>
    <w:p>
      <w:pPr>
        <w:pStyle w:val="637"/>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37"/>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637"/>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37"/>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637"/>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37"/>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37"/>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3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37"/>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37"/>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37"/>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37"/>
        <w:spacing w:line="360" w:lineRule="auto"/>
        <w:rPr>
          <w:sz w:val="24"/>
          <w:szCs w:val="24"/>
        </w:rPr>
      </w:pPr>
      <w:r>
        <w:rPr>
          <w:sz w:val="24"/>
          <w:szCs w:val="24"/>
        </w:rPr>
      </w:r>
      <w:r/>
    </w:p>
    <w:p>
      <w:pPr>
        <w:pStyle w:val="637"/>
        <w:spacing w:line="360" w:lineRule="auto"/>
        <w:rPr>
          <w:sz w:val="24"/>
          <w:szCs w:val="24"/>
        </w:rPr>
      </w:pPr>
      <w:r>
        <w:rPr>
          <w:rFonts w:hint="eastAsia"/>
          <w:sz w:val="24"/>
          <w:szCs w:val="24"/>
        </w:rPr>
        <w:t xml:space="preserve">日期：    年     月     日</w:t>
      </w:r>
      <w:r>
        <w:rPr>
          <w:sz w:val="24"/>
          <w:szCs w:val="24"/>
        </w:rPr>
      </w:r>
      <w:r/>
    </w:p>
    <w:p>
      <w:pPr>
        <w:pStyle w:val="637"/>
        <w:spacing w:line="360" w:lineRule="auto"/>
        <w:rPr>
          <w:sz w:val="24"/>
          <w:szCs w:val="24"/>
        </w:rPr>
      </w:pPr>
      <w:r>
        <w:rPr>
          <w:sz w:val="24"/>
          <w:szCs w:val="24"/>
        </w:rPr>
      </w:r>
      <w:r/>
    </w:p>
    <w:p>
      <w:pPr>
        <w:pStyle w:val="637"/>
      </w:pPr>
      <w:r/>
      <w:r/>
    </w:p>
    <w:p>
      <w:pPr>
        <w:pStyle w:val="637"/>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637"/>
        <w:jc w:val="center"/>
        <w:spacing w:line="360" w:lineRule="auto"/>
        <w:tabs>
          <w:tab w:val="left" w:pos="360" w:leader="none"/>
        </w:tabs>
        <w:rPr>
          <w:color w:val="000000"/>
          <w:sz w:val="24"/>
          <w:szCs w:val="24"/>
        </w:rPr>
      </w:pPr>
      <w:r>
        <w:rPr>
          <w:rFonts w:hint="eastAsia" w:ascii="黑体" w:hAnsi="黑体" w:eastAsia="黑体" w:cs="宋体"/>
          <w:bCs/>
          <w:sz w:val="36"/>
          <w:szCs w:val="28"/>
        </w:rPr>
        <w:t xml:space="preserve">投标函</w:t>
      </w:r>
      <w:r>
        <w:rPr>
          <w:color w:val="000000"/>
          <w:sz w:val="24"/>
          <w:szCs w:val="24"/>
        </w:rPr>
      </w:r>
      <w:r/>
    </w:p>
    <w:p>
      <w:pPr>
        <w:pStyle w:val="637"/>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37"/>
      </w:pPr>
      <w:r/>
      <w:r/>
    </w:p>
    <w:p>
      <w:pPr>
        <w:pStyle w:val="637"/>
      </w:pPr>
      <w:r/>
      <w:r/>
    </w:p>
    <w:p>
      <w:pPr>
        <w:pStyle w:val="637"/>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37"/>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37"/>
      </w:pPr>
      <w:r/>
      <w:r/>
    </w:p>
    <w:p>
      <w:pPr>
        <w:pStyle w:val="637"/>
      </w:pPr>
      <w:r/>
      <w:r/>
    </w:p>
    <w:p>
      <w:pPr>
        <w:pStyle w:val="637"/>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637"/>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37"/>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637"/>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37"/>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37"/>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37"/>
        <w:ind w:right="1620"/>
        <w:spacing w:line="560" w:lineRule="exact"/>
        <w:rPr>
          <w:rFonts w:ascii="宋体" w:hAnsi="宋体"/>
          <w:color w:val="000000"/>
          <w:sz w:val="24"/>
          <w:szCs w:val="24"/>
        </w:rPr>
      </w:pPr>
      <w:r>
        <w:rPr>
          <w:rFonts w:ascii="宋体" w:hAnsi="宋体"/>
          <w:color w:val="000000"/>
          <w:sz w:val="24"/>
          <w:szCs w:val="24"/>
        </w:rPr>
      </w:r>
      <w:r/>
    </w:p>
    <w:p>
      <w:pPr>
        <w:pStyle w:val="637"/>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37"/>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37"/>
        <w:ind w:right="480"/>
        <w:jc w:val="left"/>
        <w:spacing w:line="360" w:lineRule="auto"/>
        <w:rPr>
          <w:rFonts w:ascii="宋体" w:hAnsi="宋体"/>
          <w:sz w:val="24"/>
          <w:szCs w:val="24"/>
        </w:rPr>
      </w:pPr>
      <w:r>
        <w:rPr>
          <w:rFonts w:ascii="宋体" w:hAnsi="宋体"/>
          <w:sz w:val="24"/>
          <w:szCs w:val="24"/>
        </w:rPr>
      </w:r>
      <w:r/>
    </w:p>
    <w:p>
      <w:pPr>
        <w:pStyle w:val="637"/>
        <w:ind w:right="480"/>
        <w:jc w:val="left"/>
        <w:spacing w:line="360" w:lineRule="auto"/>
        <w:rPr>
          <w:rFonts w:ascii="宋体" w:hAnsi="宋体"/>
          <w:sz w:val="24"/>
          <w:szCs w:val="24"/>
        </w:rPr>
      </w:pPr>
      <w:r>
        <w:rPr>
          <w:rFonts w:ascii="宋体" w:hAnsi="宋体"/>
          <w:sz w:val="24"/>
          <w:szCs w:val="24"/>
        </w:rPr>
      </w:r>
      <w:r/>
    </w:p>
    <w:p>
      <w:pPr>
        <w:pStyle w:val="637"/>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37"/>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637"/>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rPr>
          <w:rFonts w:ascii="宋体" w:hAnsi="宋体"/>
          <w:sz w:val="24"/>
          <w:szCs w:val="24"/>
        </w:rPr>
      </w:r>
      <w:r/>
    </w:p>
    <w:p>
      <w:pPr>
        <w:pStyle w:val="637"/>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637"/>
      </w:pPr>
      <w:r/>
      <w:r/>
    </w:p>
    <w:p>
      <w:pPr>
        <w:pStyle w:val="637"/>
      </w:pPr>
      <w:r/>
      <w:r/>
    </w:p>
    <w:p>
      <w:pPr>
        <w:pStyle w:val="637"/>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637"/>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3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r>
      <w:r/>
    </w:p>
    <w:p>
      <w:pPr>
        <w:pStyle w:val="637"/>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37"/>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37"/>
      </w:pPr>
      <w:r/>
      <w:r/>
    </w:p>
    <w:p>
      <w:pPr>
        <w:pStyle w:val="637"/>
      </w:pPr>
      <w:r/>
      <w:r/>
    </w:p>
    <w:p>
      <w:pPr>
        <w:pStyle w:val="637"/>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37"/>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，如填写不完整或不一致或填写有误，将不享受扶持政策。</w:t>
      </w:r>
      <w:r>
        <w:rPr>
          <w:rFonts w:ascii="宋体" w:hAnsi="宋体"/>
          <w:bCs/>
          <w:sz w:val="24"/>
          <w:szCs w:val="24"/>
        </w:rPr>
      </w:r>
      <w:r/>
    </w:p>
    <w:p>
      <w:pPr>
        <w:pStyle w:val="637"/>
        <w:ind w:firstLine="480"/>
        <w:jc w:val="left"/>
        <w:spacing w:line="360" w:lineRule="auto"/>
        <w:rPr>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sz w:val="24"/>
          <w:szCs w:val="24"/>
        </w:rPr>
      </w:r>
      <w:r/>
    </w:p>
    <w:p>
      <w:pPr>
        <w:pStyle w:val="637"/>
      </w:pPr>
      <w:r/>
      <w:r/>
    </w:p>
    <w:p>
      <w:pPr>
        <w:pStyle w:val="637"/>
      </w:pPr>
      <w:r/>
      <w:r/>
    </w:p>
    <w:p>
      <w:pPr>
        <w:pStyle w:val="637"/>
      </w:pPr>
      <w:r/>
      <w:r/>
    </w:p>
    <w:p>
      <w:pPr>
        <w:pStyle w:val="637"/>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637"/>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637"/>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r>
      <w:r/>
    </w:p>
    <w:p>
      <w:pPr>
        <w:pStyle w:val="637"/>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37"/>
        <w:ind w:firstLine="480"/>
        <w:spacing w:line="360" w:lineRule="auto"/>
        <w:rPr>
          <w:rFonts w:ascii="宋体" w:hAnsi="宋体"/>
          <w:sz w:val="24"/>
          <w:szCs w:val="24"/>
        </w:rPr>
      </w:pPr>
      <w:r>
        <w:rPr>
          <w:rFonts w:ascii="宋体" w:hAnsi="宋体"/>
          <w:sz w:val="24"/>
          <w:szCs w:val="24"/>
        </w:rPr>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637"/>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37"/>
        <w:ind w:firstLine="480"/>
        <w:spacing w:line="360" w:lineRule="auto"/>
        <w:rPr>
          <w:rFonts w:ascii="宋体" w:hAnsi="宋体"/>
          <w:sz w:val="24"/>
          <w:szCs w:val="24"/>
        </w:rPr>
      </w:pPr>
      <w:r>
        <w:rPr>
          <w:rFonts w:ascii="宋体" w:hAnsi="宋体"/>
          <w:sz w:val="24"/>
          <w:szCs w:val="24"/>
        </w:rPr>
      </w:r>
      <w:r/>
    </w:p>
    <w:p>
      <w:pPr>
        <w:pStyle w:val="637"/>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37"/>
        <w:ind w:firstLine="480"/>
        <w:spacing w:line="500" w:lineRule="exact"/>
        <w:rPr>
          <w:rFonts w:ascii="宋体" w:hAnsi="宋体"/>
          <w:sz w:val="24"/>
          <w:szCs w:val="24"/>
        </w:rPr>
      </w:pPr>
      <w:r>
        <w:rPr>
          <w:rFonts w:ascii="宋体" w:hAnsi="宋体"/>
          <w:sz w:val="24"/>
          <w:szCs w:val="24"/>
        </w:rPr>
      </w:r>
      <w:r/>
    </w:p>
    <w:p>
      <w:pPr>
        <w:pStyle w:val="637"/>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63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37"/>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pStyle w:val="637"/>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637"/>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637"/>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637"/>
              <w:jc w:val="center"/>
              <w:spacing w:line="560" w:lineRule="exact"/>
              <w:rPr>
                <w:rFonts w:ascii="宋体" w:hAnsi="宋体"/>
                <w:color w:val="000000"/>
                <w:sz w:val="24"/>
              </w:rPr>
            </w:pPr>
            <w:r>
              <w:rPr>
                <w:rFonts w:ascii="宋体" w:hAnsi="宋体"/>
                <w:color w:val="000000"/>
                <w:sz w:val="24"/>
              </w:rPr>
            </w:r>
            <w:r/>
          </w:p>
        </w:tc>
      </w:tr>
    </w:tbl>
    <w:p>
      <w:pPr>
        <w:pStyle w:val="637"/>
        <w:ind w:firstLine="420"/>
        <w:spacing w:line="360" w:lineRule="auto"/>
        <w:rPr>
          <w:color w:val="000000"/>
          <w:szCs w:val="24"/>
        </w:rPr>
      </w:pPr>
      <w:r>
        <w:rPr>
          <w:color w:val="000000"/>
          <w:szCs w:val="24"/>
        </w:rPr>
      </w:r>
      <w:r/>
    </w:p>
    <w:p>
      <w:pPr>
        <w:pStyle w:val="637"/>
        <w:ind w:firstLine="420"/>
        <w:spacing w:line="360" w:lineRule="auto"/>
        <w:rPr>
          <w:color w:val="000000"/>
          <w:szCs w:val="24"/>
        </w:rPr>
      </w:pPr>
      <w:r>
        <w:rPr>
          <w:rFonts w:hint="eastAsia"/>
          <w:color w:val="000000"/>
          <w:szCs w:val="24"/>
        </w:rPr>
        <w:t xml:space="preserve">投标人（盖章）：</w:t>
      </w:r>
      <w:r>
        <w:rPr>
          <w:color w:val="000000"/>
          <w:szCs w:val="24"/>
        </w:rPr>
      </w:r>
      <w:r/>
    </w:p>
    <w:p>
      <w:pPr>
        <w:pStyle w:val="637"/>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rPr>
          <w:color w:val="000000"/>
          <w:szCs w:val="24"/>
        </w:rPr>
      </w:r>
      <w:r/>
    </w:p>
    <w:p>
      <w:pPr>
        <w:pStyle w:val="637"/>
        <w:ind w:firstLine="420"/>
        <w:spacing w:line="360" w:lineRule="auto"/>
        <w:rPr>
          <w:rFonts w:ascii="宋体" w:hAnsi="宋体"/>
          <w:color w:val="000000"/>
          <w:szCs w:val="24"/>
        </w:rPr>
      </w:pPr>
      <w:r>
        <w:rPr>
          <w:rFonts w:hint="eastAsia"/>
          <w:color w:val="000000"/>
          <w:szCs w:val="24"/>
        </w:rPr>
        <w:t xml:space="preserve">日期：    年     月     日</w:t>
      </w:r>
      <w:r>
        <w:rPr>
          <w:rFonts w:ascii="宋体" w:hAnsi="宋体"/>
          <w:color w:val="000000"/>
          <w:szCs w:val="24"/>
        </w:rPr>
      </w:r>
      <w:r/>
    </w:p>
    <w:p>
      <w:pPr>
        <w:pStyle w:val="637"/>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63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37"/>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bl>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37"/>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37"/>
      </w:pPr>
      <w:r/>
      <w:r/>
    </w:p>
    <w:p>
      <w:pPr>
        <w:pStyle w:val="637"/>
      </w:pPr>
      <w:r/>
      <w:r/>
    </w:p>
    <w:p>
      <w:pPr>
        <w:pStyle w:val="637"/>
        <w:jc w:val="left"/>
        <w:keepLines/>
        <w:keepNext/>
        <w:spacing w:before="360" w:after="200" w:line="360" w:lineRule="auto"/>
        <w:rPr>
          <w:rFonts w:ascii="Arial" w:hAnsi="Arial" w:cs="Arial"/>
          <w:i/>
          <w:iCs/>
          <w:sz w:val="36"/>
          <w:u w:val="single"/>
        </w:rPr>
        <w:outlineLvl w:val="1"/>
      </w:pPr>
      <w:r/>
      <w:bookmarkStart w:id="22" w:name="_Hlt26955054"/>
      <w:r/>
      <w:bookmarkEnd w:id="22"/>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63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37"/>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37"/>
              <w:jc w:val="center"/>
              <w:rPr>
                <w:rFonts w:ascii="宋体" w:hAnsi="宋体"/>
                <w:color w:val="000000"/>
                <w:sz w:val="24"/>
                <w:szCs w:val="24"/>
              </w:rPr>
            </w:pPr>
            <w:r/>
            <w:bookmarkStart w:id="23" w:name="_Hlt24879081"/>
            <w:r/>
            <w:bookmarkEnd w:id="23"/>
            <w:r/>
            <w:bookmarkStart w:id="24" w:name="_Hlt26609391"/>
            <w:r/>
            <w:bookmarkEnd w:id="24"/>
            <w:r/>
            <w:bookmarkStart w:id="25" w:name="_Hlt26955056"/>
            <w:r/>
            <w:bookmarkEnd w:id="25"/>
            <w:r/>
            <w:bookmarkStart w:id="26" w:name="_Hlt26671343"/>
            <w:r/>
            <w:bookmarkEnd w:id="26"/>
            <w:r/>
            <w:bookmarkStart w:id="27" w:name="_Hlt26671372"/>
            <w:r/>
            <w:bookmarkEnd w:id="27"/>
            <w:r/>
            <w:bookmarkStart w:id="28" w:name="_Hlt26580838"/>
            <w:r/>
            <w:bookmarkEnd w:id="28"/>
            <w:r/>
            <w:bookmarkStart w:id="29" w:name="_Hlt26782999"/>
            <w:r/>
            <w:bookmarkEnd w:id="29"/>
            <w:r/>
            <w:bookmarkStart w:id="30" w:name="_Hlt26955064"/>
            <w:r/>
            <w:bookmarkEnd w:id="30"/>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bl>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37"/>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37"/>
      </w:pPr>
      <w:r/>
      <w:bookmarkStart w:id="31" w:name="_Hlt26671374"/>
      <w:r/>
      <w:bookmarkEnd w:id="31"/>
      <w:r/>
      <w:bookmarkStart w:id="32" w:name="_Hlt26955066"/>
      <w:r/>
      <w:bookmarkEnd w:id="32"/>
      <w:r/>
      <w:bookmarkStart w:id="33" w:name="_Hlt26609389"/>
      <w:r/>
      <w:bookmarkEnd w:id="33"/>
      <w:r/>
      <w:bookmarkStart w:id="34" w:name="_格式2__法定代表人授权书"/>
      <w:r/>
      <w:bookmarkEnd w:id="34"/>
      <w:r/>
      <w:r/>
    </w:p>
    <w:p>
      <w:pPr>
        <w:pStyle w:val="637"/>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63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37"/>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bl>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37"/>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37"/>
      </w:pPr>
      <w:r/>
      <w:r/>
    </w:p>
    <w:p>
      <w:pPr>
        <w:pStyle w:val="637"/>
      </w:pPr>
      <w:r/>
      <w:r/>
    </w:p>
    <w:p>
      <w:pPr>
        <w:pStyle w:val="637"/>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63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37"/>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637"/>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37"/>
              <w:jc w:val="center"/>
              <w:rPr>
                <w:rFonts w:ascii="宋体" w:hAnsi="宋体"/>
                <w:color w:val="000000"/>
                <w:sz w:val="24"/>
                <w:szCs w:val="24"/>
              </w:rPr>
            </w:pPr>
            <w:r>
              <w:rPr>
                <w:rFonts w:ascii="宋体" w:hAnsi="宋体"/>
                <w:color w:val="000000"/>
                <w:sz w:val="24"/>
                <w:szCs w:val="24"/>
              </w:rPr>
            </w:r>
            <w:r/>
          </w:p>
        </w:tc>
      </w:tr>
    </w:tbl>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500" w:lineRule="exact"/>
        <w:rPr>
          <w:rFonts w:ascii="宋体" w:hAnsi="宋体"/>
          <w:color w:val="000000"/>
          <w:sz w:val="24"/>
          <w:szCs w:val="24"/>
        </w:rPr>
      </w:pPr>
      <w:r>
        <w:rPr>
          <w:rFonts w:ascii="宋体" w:hAnsi="宋体"/>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37"/>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37"/>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37"/>
      </w:pPr>
      <w:r/>
      <w:r/>
    </w:p>
    <w:p>
      <w:pPr>
        <w:pStyle w:val="637"/>
        <w:jc w:val="left"/>
        <w:keepLines/>
        <w:keepNext/>
        <w:spacing w:before="360" w:after="200" w:line="360" w:lineRule="auto"/>
        <w:rPr>
          <w:rFonts w:ascii="Arial" w:hAnsi="Arial" w:cs="Arial"/>
          <w:i/>
          <w:sz w:val="36"/>
          <w:u w:val="single"/>
        </w:rPr>
        <w:outlineLvl w:val="1"/>
      </w:pPr>
      <w:r>
        <w:rPr>
          <w:rFonts w:ascii="Arial" w:hAnsi="Arial" w:cs="Arial"/>
          <w:i/>
          <w:sz w:val="36"/>
          <w:u w:val="single"/>
        </w:rPr>
      </w:r>
      <w:r/>
    </w:p>
    <w:p>
      <w:pPr>
        <w:pStyle w:val="637"/>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637"/>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637"/>
        <w:ind w:firstLine="480"/>
        <w:jc w:val="right"/>
        <w:spacing w:line="500" w:lineRule="exact"/>
        <w:rPr>
          <w:color w:val="000000"/>
          <w:sz w:val="24"/>
          <w:szCs w:val="24"/>
        </w:rPr>
      </w:pPr>
      <w:r>
        <w:rPr>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637"/>
              <w:jc w:val="center"/>
              <w:spacing w:line="500" w:lineRule="exact"/>
              <w:rPr>
                <w:color w:val="000000"/>
                <w:sz w:val="24"/>
                <w:szCs w:val="24"/>
              </w:rPr>
            </w:pPr>
            <w:r>
              <w:rPr>
                <w:color w:val="000000"/>
                <w:sz w:val="24"/>
                <w:szCs w:val="24"/>
              </w:rPr>
              <w:t xml:space="preserve">项目名称</w:t>
            </w:r>
            <w:r/>
          </w:p>
        </w:tc>
        <w:tc>
          <w:tcPr>
            <w:tcW w:w="2841" w:type="dxa"/>
            <w:vAlign w:val="top"/>
            <w:textDirection w:val="lrTb"/>
            <w:noWrap w:val="false"/>
          </w:tcPr>
          <w:p>
            <w:pPr>
              <w:pStyle w:val="637"/>
              <w:jc w:val="center"/>
              <w:spacing w:line="500" w:lineRule="exact"/>
              <w:rPr>
                <w:color w:val="000000"/>
                <w:sz w:val="24"/>
                <w:szCs w:val="24"/>
              </w:rPr>
            </w:pPr>
            <w:r>
              <w:rPr>
                <w:color w:val="000000"/>
                <w:sz w:val="24"/>
                <w:szCs w:val="24"/>
              </w:rPr>
              <w:t xml:space="preserve">项目内容</w:t>
            </w:r>
            <w:r/>
          </w:p>
        </w:tc>
        <w:tc>
          <w:tcPr>
            <w:tcW w:w="2841" w:type="dxa"/>
            <w:vAlign w:val="top"/>
            <w:textDirection w:val="lrTb"/>
            <w:noWrap w:val="false"/>
          </w:tcPr>
          <w:p>
            <w:pPr>
              <w:pStyle w:val="637"/>
              <w:jc w:val="center"/>
              <w:spacing w:line="500" w:lineRule="exact"/>
              <w:rPr>
                <w:color w:val="000000"/>
                <w:sz w:val="24"/>
                <w:szCs w:val="24"/>
              </w:rPr>
            </w:pPr>
            <w:r>
              <w:rPr>
                <w:color w:val="000000"/>
                <w:sz w:val="24"/>
                <w:szCs w:val="24"/>
              </w:rPr>
              <w:t xml:space="preserve">总价</w:t>
            </w:r>
            <w:r>
              <w:rPr>
                <w:rFonts w:hint="eastAsia"/>
                <w:color w:val="000000"/>
                <w:sz w:val="24"/>
                <w:szCs w:val="24"/>
              </w:rPr>
              <w:t xml:space="preserve">（小写）</w:t>
            </w:r>
            <w:r>
              <w:rPr>
                <w:color w:val="000000"/>
                <w:sz w:val="24"/>
                <w:szCs w:val="24"/>
              </w:rPr>
            </w:r>
            <w:r/>
          </w:p>
        </w:tc>
      </w:tr>
      <w:tr>
        <w:trPr/>
        <w:tc>
          <w:tcPr>
            <w:tcW w:w="2840" w:type="dxa"/>
            <w:vAlign w:val="top"/>
            <w:textDirection w:val="lrTb"/>
            <w:noWrap w:val="false"/>
          </w:tcPr>
          <w:p>
            <w:pPr>
              <w:pStyle w:val="637"/>
              <w:jc w:val="center"/>
              <w:spacing w:line="500" w:lineRule="exact"/>
              <w:rPr>
                <w:color w:val="000000"/>
                <w:sz w:val="24"/>
                <w:szCs w:val="24"/>
              </w:rPr>
            </w:pPr>
            <w:r>
              <w:rPr>
                <w:color w:val="000000"/>
                <w:sz w:val="24"/>
                <w:szCs w:val="24"/>
              </w:rPr>
            </w:r>
            <w:r/>
          </w:p>
        </w:tc>
        <w:tc>
          <w:tcPr>
            <w:tcW w:w="2841" w:type="dxa"/>
            <w:vAlign w:val="top"/>
            <w:textDirection w:val="lrTb"/>
            <w:noWrap w:val="false"/>
          </w:tcPr>
          <w:p>
            <w:pPr>
              <w:pStyle w:val="637"/>
              <w:jc w:val="center"/>
              <w:spacing w:line="500" w:lineRule="exact"/>
              <w:rPr>
                <w:color w:val="000000"/>
                <w:sz w:val="24"/>
                <w:szCs w:val="24"/>
              </w:rPr>
            </w:pPr>
            <w:r>
              <w:rPr>
                <w:color w:val="000000"/>
                <w:sz w:val="24"/>
                <w:szCs w:val="24"/>
              </w:rPr>
              <w:t xml:space="preserve">详见投标文件</w:t>
            </w:r>
            <w:r/>
          </w:p>
        </w:tc>
        <w:tc>
          <w:tcPr>
            <w:tcW w:w="2841" w:type="dxa"/>
            <w:vAlign w:val="top"/>
            <w:textDirection w:val="lrTb"/>
            <w:noWrap w:val="false"/>
          </w:tcPr>
          <w:p>
            <w:pPr>
              <w:pStyle w:val="637"/>
              <w:jc w:val="center"/>
              <w:spacing w:line="500" w:lineRule="exact"/>
              <w:rPr>
                <w:color w:val="000000"/>
                <w:sz w:val="24"/>
                <w:szCs w:val="24"/>
              </w:rPr>
            </w:pPr>
            <w:r>
              <w:rPr>
                <w:rFonts w:hint="eastAsia"/>
                <w:color w:val="000000"/>
                <w:sz w:val="24"/>
                <w:szCs w:val="24"/>
              </w:rPr>
              <w:t xml:space="preserve">元</w:t>
            </w:r>
            <w:r>
              <w:rPr>
                <w:color w:val="000000"/>
                <w:sz w:val="24"/>
                <w:szCs w:val="24"/>
              </w:rPr>
            </w:r>
            <w:r/>
          </w:p>
        </w:tc>
      </w:tr>
      <w:tr>
        <w:trPr/>
        <w:tc>
          <w:tcPr>
            <w:tcW w:w="2840" w:type="dxa"/>
            <w:vAlign w:val="top"/>
            <w:textDirection w:val="lrTb"/>
            <w:noWrap w:val="false"/>
          </w:tcPr>
          <w:p>
            <w:pPr>
              <w:pStyle w:val="637"/>
              <w:jc w:val="center"/>
              <w:spacing w:line="500" w:lineRule="exact"/>
              <w:rPr>
                <w:color w:val="000000"/>
                <w:sz w:val="24"/>
                <w:szCs w:val="24"/>
              </w:rPr>
            </w:pPr>
            <w:r>
              <w:rPr>
                <w:color w:val="000000"/>
                <w:sz w:val="24"/>
                <w:szCs w:val="24"/>
              </w:rPr>
              <w:t xml:space="preserve">总价（大写）</w:t>
            </w:r>
            <w:r/>
          </w:p>
        </w:tc>
        <w:tc>
          <w:tcPr>
            <w:gridSpan w:val="2"/>
            <w:tcW w:w="5682" w:type="dxa"/>
            <w:vAlign w:val="top"/>
            <w:textDirection w:val="lrTb"/>
            <w:noWrap w:val="false"/>
          </w:tcPr>
          <w:p>
            <w:pPr>
              <w:pStyle w:val="637"/>
              <w:jc w:val="center"/>
              <w:spacing w:line="500" w:lineRule="exact"/>
              <w:rPr>
                <w:color w:val="000000"/>
                <w:sz w:val="24"/>
                <w:szCs w:val="24"/>
              </w:rPr>
            </w:pPr>
            <w:r>
              <w:rPr>
                <w:color w:val="000000"/>
                <w:sz w:val="24"/>
                <w:szCs w:val="24"/>
              </w:rPr>
            </w:r>
            <w:r/>
          </w:p>
        </w:tc>
      </w:tr>
    </w:tbl>
    <w:p>
      <w:pPr>
        <w:pStyle w:val="637"/>
        <w:spacing w:line="500" w:lineRule="exact"/>
        <w:rPr>
          <w:rFonts w:hint="eastAsia"/>
          <w:color w:val="000000"/>
          <w:sz w:val="24"/>
          <w:szCs w:val="24"/>
        </w:rPr>
      </w:pPr>
      <w:r>
        <w:rPr>
          <w:color w:val="000000"/>
          <w:sz w:val="24"/>
          <w:szCs w:val="24"/>
        </w:rPr>
        <w:t xml:space="preserve">投标人公章：</w:t>
      </w:r>
      <w:r>
        <w:rPr>
          <w:rFonts w:hint="eastAsia"/>
          <w:color w:val="000000"/>
          <w:sz w:val="24"/>
          <w:szCs w:val="24"/>
        </w:rPr>
        <w:t xml:space="preserve">             （电子签章）</w:t>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rFonts w:hint="eastAsia"/>
          <w:color w:val="000000"/>
          <w:sz w:val="24"/>
          <w:szCs w:val="24"/>
        </w:rPr>
      </w:pPr>
      <w:r>
        <w:rPr>
          <w:rFonts w:hint="eastAsia"/>
          <w:color w:val="000000"/>
          <w:sz w:val="24"/>
          <w:szCs w:val="24"/>
        </w:rPr>
      </w:r>
      <w:r/>
    </w:p>
    <w:p>
      <w:pPr>
        <w:pStyle w:val="637"/>
        <w:spacing w:line="500" w:lineRule="exact"/>
        <w:rPr>
          <w:color w:val="000000"/>
          <w:sz w:val="24"/>
          <w:szCs w:val="24"/>
        </w:rPr>
      </w:pPr>
      <w:r>
        <w:rPr>
          <w:color w:val="000000"/>
          <w:sz w:val="24"/>
          <w:szCs w:val="24"/>
        </w:rPr>
      </w:r>
      <w:r/>
    </w:p>
    <w:p>
      <w:pPr>
        <w:pStyle w:val="637"/>
        <w:jc w:val="left"/>
        <w:keepLines/>
        <w:keepNext/>
        <w:spacing w:before="360" w:after="200" w:line="360" w:lineRule="auto"/>
        <w:rPr>
          <w:rFonts w:ascii="宋体" w:hAnsi="宋体" w:cs="宋体"/>
          <w:b/>
          <w:sz w:val="36"/>
        </w:rPr>
        <w:outlineLvl w:val="1"/>
      </w:pPr>
      <w:r/>
      <w:bookmarkStart w:id="35" w:name="OLE_LINK1"/>
      <w:r>
        <w:rPr>
          <w:rFonts w:hint="eastAsia" w:ascii="宋体" w:hAnsi="宋体" w:cs="宋体"/>
          <w:b/>
          <w:sz w:val="36"/>
        </w:rPr>
        <w:t xml:space="preserve">二十、关于符合本国产品标准的声明函</w:t>
      </w:r>
      <w:r>
        <w:rPr>
          <w:rFonts w:ascii="宋体" w:hAnsi="宋体" w:cs="宋体"/>
          <w:b/>
          <w:sz w:val="36"/>
        </w:rPr>
      </w:r>
      <w:r/>
    </w:p>
    <w:p>
      <w:pPr>
        <w:pStyle w:val="661"/>
        <w:ind w:firstLine="420"/>
        <w:spacing w:line="0" w:lineRule="atLeast"/>
      </w:pPr>
      <w:r>
        <w:rPr>
          <w:rFonts w:hint="eastAsia"/>
        </w:rPr>
        <w:t xml:space="preserve">本公司（单位）郑重声明，根据《国务院办公厅关于在政府采购中实施本国产品标准及相关政策的通知》（国办发〔</w:t>
      </w:r>
      <w:r>
        <w:t xml:space="preserve">2025</w:t>
      </w:r>
      <w:r>
        <w:rPr>
          <w:rFonts w:hint="eastAsia"/>
        </w:rPr>
        <w:t xml:space="preserve">〕</w:t>
      </w:r>
      <w:r>
        <w:t xml:space="preserve">34</w:t>
      </w:r>
      <w:r>
        <w:rPr>
          <w:rFonts w:hint="eastAsia"/>
        </w:rPr>
        <w:t xml:space="preserve">号）的规定，本公司（单位）提供的以下产品属于本国产品。具体情况如下：</w:t>
      </w:r>
      <w:r/>
    </w:p>
    <w:p>
      <w:pPr>
        <w:pStyle w:val="661"/>
        <w:ind w:firstLine="420"/>
        <w:spacing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2849880</wp:posOffset>
                </wp:positionH>
                <wp:positionV relativeFrom="paragraph">
                  <wp:posOffset>306070</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224.4pt;mso-position-horizontal:absolute;mso-position-vertical-relative:text;margin-top:24.1pt;mso-position-vertical:absolute;width:64.3pt;height:8.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167640</wp:posOffset>
                </wp:positionH>
                <wp:positionV relativeFrom="paragraph">
                  <wp:posOffset>494030</wp:posOffset>
                </wp:positionV>
                <wp:extent cx="577215"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3.2pt;mso-position-horizontal:absolute;mso-position-vertical-relative:text;margin-top:38.9pt;mso-position-vertical:absolute;width:45.4pt;height:7.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2186305</wp:posOffset>
                </wp:positionH>
                <wp:positionV relativeFrom="paragraph">
                  <wp:posOffset>534670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72.2pt;mso-position-horizontal:absolute;mso-position-vertical-relative:text;margin-top:42.1pt;mso-position-vertical:absolute;width:69.0pt;height:9.4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3416300</wp:posOffset>
                </wp:positionH>
                <wp:positionV relativeFrom="paragraph">
                  <wp:posOffset>502920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269.0pt;mso-position-horizontal:absolute;mso-position-vertical-relative:text;margin-top:39.6pt;mso-position-vertical:absolute;width:64.3pt;height:11.6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4050665</wp:posOffset>
                </wp:positionH>
                <wp:positionV relativeFrom="paragraph">
                  <wp:posOffset>311785</wp:posOffset>
                </wp:positionV>
                <wp:extent cx="597535" cy="11176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97535" cy="1117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true;mso-position-horizontal-relative:text;margin-left:318.9pt;mso-position-horizontal:absolute;mso-position-vertical-relative:text;margin-top:24.5pt;mso-position-vertical:absolute;width:47.0pt;height:8.8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3564890</wp:posOffset>
                </wp:positionH>
                <wp:positionV relativeFrom="paragraph">
                  <wp:posOffset>72390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280.7pt;mso-position-horizontal:absolute;mso-position-vertical-relative:text;margin-top:5.7pt;mso-position-vertical:absolute;width:45.4pt;height:7.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2176145</wp:posOffset>
                </wp:positionH>
                <wp:positionV relativeFrom="paragraph">
                  <wp:posOffset>48895</wp:posOffset>
                </wp:positionV>
                <wp:extent cx="616585" cy="990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16585" cy="990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171.3pt;mso-position-horizontal:absolute;mso-position-vertical-relative:text;margin-top:3.8pt;mso-position-vertical:absolute;width:48.5pt;height:7.8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643890</wp:posOffset>
                </wp:positionH>
                <wp:positionV relativeFrom="paragraph">
                  <wp:posOffset>73025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50.7pt;mso-position-horizontal:absolute;mso-position-vertical-relative:text;margin-top:5.8pt;mso-position-vertical:absolute;width:45.4pt;height:7.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shd w:val="clear" w:color="auto" w:fill="ffffff"/>
        </w:rPr>
        <w:t xml:space="preserve">1.</w:t>
      </w:r>
      <w:r>
        <w:rPr>
          <w:rStyle w:val="662"/>
          <w:rFonts w:hint="eastAsia"/>
          <w:u w:val="single"/>
          <w:shd w:val="clear" w:color="auto" w:fill="ffffff"/>
        </w:rPr>
        <w:t xml:space="preserve">（产品名称</w:t>
      </w:r>
      <w:r>
        <w:rPr>
          <w:rStyle w:val="662"/>
          <w:u w:val="single"/>
          <w:shd w:val="clear" w:color="auto" w:fill="ffffff"/>
        </w:rPr>
        <w:t xml:space="preserve">1</w:t>
      </w:r>
      <w:r>
        <w:rPr>
          <w:rStyle w:val="662"/>
          <w:rFonts w:hint="eastAsia"/>
          <w:u w:val="single"/>
          <w:shd w:val="clear" w:color="auto" w:fill="ffffff"/>
        </w:rPr>
        <w:t xml:space="preserve">）</w:t>
      </w:r>
      <w:r>
        <w:rPr>
          <w:rStyle w:val="662"/>
          <w:shd w:val="clear" w:color="auto" w:fill="ffffff"/>
          <w:vertAlign w:val="superscript"/>
        </w:rPr>
        <w:t xml:space="preserve">1</w:t>
      </w:r>
      <w:r>
        <w:rPr>
          <w:rFonts w:hint="eastAsia"/>
          <w:shd w:val="clear" w:color="auto" w:fill="ffffff"/>
        </w:rPr>
        <w:t xml:space="preserve">，生产厂为</w:t>
      </w:r>
      <w:r>
        <w:rPr>
          <w:rStyle w:val="662"/>
          <w:rFonts w:hint="eastAsia"/>
          <w:u w:val="single"/>
          <w:shd w:val="clear" w:color="auto" w:fill="ffffff"/>
        </w:rPr>
        <w:t xml:space="preserve">（厂名）</w:t>
      </w:r>
      <w:r>
        <w:rPr>
          <w:rStyle w:val="662"/>
          <w:shd w:val="clear" w:color="auto" w:fill="ffffff"/>
          <w:vertAlign w:val="superscript"/>
        </w:rPr>
        <w:t xml:space="preserve">2</w:t>
      </w:r>
      <w:r>
        <w:rPr>
          <w:rFonts w:hint="eastAsia"/>
          <w:shd w:val="clear" w:color="auto" w:fill="ffffff"/>
        </w:rPr>
        <w:t xml:space="preserve">，厂址为</w:t>
      </w:r>
      <w:r>
        <w:rPr>
          <w:rStyle w:val="662"/>
          <w:rFonts w:hint="eastAsia"/>
          <w:u w:val="single"/>
          <w:shd w:val="clear" w:color="auto" w:fill="ffffff"/>
        </w:rPr>
        <w:t xml:space="preserve">（生产厂址）</w:t>
      </w:r>
      <w:r>
        <w:rPr>
          <w:rFonts w:hint="eastAsia"/>
          <w:shd w:val="clear" w:color="auto" w:fill="ffffff"/>
        </w:rPr>
        <w:t xml:space="preserve">。</w:t>
      </w:r>
      <w:r>
        <w:rPr>
          <w:u w:val="single"/>
          <w:shd w:val="clear" w:color="auto" w:fill="ffffff"/>
        </w:rPr>
        <w:t xml:space="preserve"> </w:t>
      </w:r>
      <w:r>
        <w:rPr>
          <w:rStyle w:val="662"/>
          <w:rFonts w:hint="eastAsia"/>
          <w:u w:val="single"/>
          <w:shd w:val="clear" w:color="auto" w:fill="ffffff"/>
        </w:rPr>
        <w:t xml:space="preserve">（产品名称</w:t>
      </w:r>
      <w:r>
        <w:rPr>
          <w:rStyle w:val="662"/>
          <w:u w:val="single"/>
          <w:shd w:val="clear" w:color="auto" w:fill="ffffff"/>
        </w:rPr>
        <w:t xml:space="preserve">1</w:t>
      </w:r>
      <w:r>
        <w:rPr>
          <w:rStyle w:val="662"/>
          <w:rFonts w:hint="eastAsia"/>
          <w:u w:val="single"/>
          <w:shd w:val="clear" w:color="auto" w:fill="ffffff"/>
        </w:rPr>
        <w:t xml:space="preserve">）</w:t>
      </w:r>
      <w:r>
        <w:rPr>
          <w:rStyle w:val="662"/>
          <w:u w:val="single"/>
          <w:shd w:val="clear" w:color="auto" w:fill="ffffff"/>
        </w:rPr>
        <w:t xml:space="preserve"> </w:t>
      </w:r>
      <w:r>
        <w:rPr>
          <w:rFonts w:hint="eastAsia"/>
          <w:shd w:val="clear" w:color="auto" w:fill="ffffff"/>
        </w:rPr>
        <w:t xml:space="preserve">的中国境内生产的组件成本占比≥</w:t>
      </w:r>
      <w:r>
        <w:rPr>
          <w:rStyle w:val="662"/>
          <w:rFonts w:hint="eastAsia"/>
          <w:u w:val="single"/>
          <w:shd w:val="clear" w:color="auto" w:fill="ffffff"/>
        </w:rPr>
        <w:t xml:space="preserve">（规定比例）</w:t>
      </w:r>
      <w:r>
        <w:rPr>
          <w:rStyle w:val="662"/>
          <w:shd w:val="clear" w:color="auto" w:fill="ffffff"/>
          <w:vertAlign w:val="superscript"/>
        </w:rPr>
        <w:t xml:space="preserve">3</w:t>
      </w:r>
      <w:r>
        <w:rPr>
          <w:rFonts w:hint="eastAsia"/>
          <w:shd w:val="clear" w:color="auto" w:fill="ffffff"/>
        </w:rPr>
        <w:t xml:space="preserve">。</w:t>
      </w:r>
      <w:r>
        <w:rPr>
          <w:rStyle w:val="662"/>
          <w:rFonts w:hint="eastAsia"/>
          <w:u w:val="single"/>
          <w:shd w:val="clear" w:color="auto" w:fill="ffffff"/>
        </w:rPr>
        <w:t xml:space="preserve">（产品名称</w:t>
      </w:r>
      <w:r>
        <w:rPr>
          <w:rStyle w:val="662"/>
          <w:u w:val="single"/>
          <w:shd w:val="clear" w:color="auto" w:fill="ffffff"/>
        </w:rPr>
        <w:t xml:space="preserve">1</w:t>
      </w:r>
      <w:r>
        <w:rPr>
          <w:rStyle w:val="662"/>
          <w:rFonts w:hint="eastAsia"/>
          <w:u w:val="single"/>
          <w:shd w:val="clear" w:color="auto" w:fill="ffffff"/>
        </w:rPr>
        <w:t xml:space="preserve">）</w:t>
      </w:r>
      <w:r>
        <w:rPr>
          <w:rFonts w:hint="eastAsia"/>
          <w:shd w:val="clear" w:color="auto" w:fill="ffffff"/>
        </w:rPr>
        <w:t xml:space="preserve">的</w:t>
      </w:r>
      <w:r>
        <w:rPr>
          <w:rStyle w:val="662"/>
          <w:rFonts w:hint="eastAsia"/>
          <w:u w:val="single"/>
          <w:shd w:val="clear" w:color="auto" w:fill="ffffff"/>
        </w:rPr>
        <w:t xml:space="preserve">（关键组件）</w:t>
      </w:r>
      <w:r>
        <w:rPr>
          <w:rStyle w:val="662"/>
          <w:shd w:val="clear" w:color="auto" w:fill="ffffff"/>
          <w:vertAlign w:val="superscript"/>
        </w:rPr>
        <w:t xml:space="preserve">4</w:t>
      </w:r>
      <w:r>
        <w:rPr>
          <w:rFonts w:hint="eastAsia"/>
          <w:shd w:val="clear" w:color="auto" w:fill="ffffff"/>
        </w:rPr>
        <w:t xml:space="preserve">在中国境内生产。</w:t>
      </w:r>
      <w:r>
        <w:rPr>
          <w:rStyle w:val="662"/>
          <w:rFonts w:hint="eastAsia"/>
          <w:u w:val="single"/>
          <w:shd w:val="clear" w:color="auto" w:fill="ffffff"/>
        </w:rPr>
        <w:t xml:space="preserve">（产品名称</w:t>
      </w:r>
      <w:r>
        <w:rPr>
          <w:rStyle w:val="662"/>
          <w:u w:val="single"/>
          <w:shd w:val="clear" w:color="auto" w:fill="ffffff"/>
        </w:rPr>
        <w:t xml:space="preserve">1</w:t>
      </w:r>
      <w:r>
        <w:rPr>
          <w:rStyle w:val="662"/>
          <w:rFonts w:hint="eastAsia"/>
          <w:u w:val="single"/>
          <w:shd w:val="clear" w:color="auto" w:fill="ffffff"/>
        </w:rPr>
        <w:t xml:space="preserve">）</w:t>
      </w:r>
      <w:r>
        <w:rPr>
          <w:rFonts w:hint="eastAsia"/>
          <w:shd w:val="clear" w:color="auto" w:fill="ffffff"/>
        </w:rPr>
        <w:t xml:space="preserve">的</w:t>
      </w:r>
      <w:r>
        <w:rPr>
          <w:rStyle w:val="662"/>
          <w:rFonts w:hint="eastAsia"/>
          <w:u w:val="single"/>
          <w:shd w:val="clear" w:color="auto" w:fill="ffffff"/>
        </w:rPr>
        <w:t xml:space="preserve">（关键工序）</w:t>
      </w:r>
      <w:r>
        <w:rPr>
          <w:rStyle w:val="662"/>
          <w:shd w:val="clear" w:color="auto" w:fill="ffffff"/>
          <w:vertAlign w:val="superscript"/>
        </w:rPr>
        <w:t xml:space="preserve">5</w:t>
      </w:r>
      <w:r>
        <w:rPr>
          <w:rFonts w:hint="eastAsia"/>
          <w:shd w:val="clear" w:color="auto" w:fill="ffffff"/>
        </w:rPr>
        <w:t xml:space="preserve">在中国境内完成。</w:t>
      </w:r>
      <w:r/>
    </w:p>
    <w:p>
      <w:pPr>
        <w:pStyle w:val="661"/>
        <w:ind w:firstLine="420"/>
        <w:spacing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1866265</wp:posOffset>
                </wp:positionH>
                <wp:positionV relativeFrom="paragraph">
                  <wp:posOffset>493395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146.9pt;mso-position-horizontal:absolute;mso-position-vertical-relative:text;margin-top:38.9pt;mso-position-vertical:absolute;width:64.7pt;height:8.1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2681605</wp:posOffset>
                </wp:positionH>
                <wp:positionV relativeFrom="paragraph">
                  <wp:posOffset>226060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211.1pt;mso-position-horizontal:absolute;mso-position-vertical-relative:text;margin-top:17.8pt;mso-position-vertical:absolute;width:66.5pt;height:9.9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4794885</wp:posOffset>
                </wp:positionH>
                <wp:positionV relativeFrom="paragraph">
                  <wp:posOffset>273685</wp:posOffset>
                </wp:positionV>
                <wp:extent cx="591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91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77.5pt;mso-position-horizontal:absolute;mso-position-vertical-relative:text;margin-top:21.6pt;mso-position-vertical:absolute;width:46.5pt;height:7.7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3750945</wp:posOffset>
                </wp:positionH>
                <wp:positionV relativeFrom="paragraph">
                  <wp:posOffset>253365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295.3pt;mso-position-horizontal:absolute;mso-position-vertical-relative:text;margin-top:19.9pt;mso-position-vertical:absolute;width:66.9pt;height:9.4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2900045</wp:posOffset>
                </wp:positionH>
                <wp:positionV relativeFrom="paragraph">
                  <wp:posOffset>487045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28.3pt;mso-position-horizontal:absolute;mso-position-vertical-relative:text;margin-top:38.4pt;mso-position-vertical:absolute;width:64.7pt;height:8.1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2108200</wp:posOffset>
                </wp:positionH>
                <wp:positionV relativeFrom="paragraph">
                  <wp:posOffset>64135</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3527425</wp:posOffset>
                </wp:positionH>
                <wp:positionV relativeFrom="paragraph">
                  <wp:posOffset>42545</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598805</wp:posOffset>
                </wp:positionH>
                <wp:positionV relativeFrom="paragraph">
                  <wp:posOffset>67310</wp:posOffset>
                </wp:positionV>
                <wp:extent cx="720725" cy="8572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20724"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6;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7;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shd w:val="clear" w:color="auto" w:fill="ffffff"/>
        </w:rPr>
        <w:t xml:space="preserve">2.</w:t>
      </w:r>
      <w:r>
        <w:rPr>
          <w:rStyle w:val="662"/>
          <w:rFonts w:hint="eastAsia"/>
          <w:u w:val="single"/>
          <w:shd w:val="clear" w:color="auto" w:fill="ffffff"/>
        </w:rPr>
        <w:t xml:space="preserve">（产品名称</w:t>
      </w:r>
      <w:r>
        <w:rPr>
          <w:rStyle w:val="662"/>
          <w:u w:val="single"/>
          <w:shd w:val="clear" w:color="auto" w:fill="ffffff"/>
        </w:rPr>
        <w:t xml:space="preserve">2</w:t>
      </w:r>
      <w:r>
        <w:rPr>
          <w:rStyle w:val="662"/>
          <w:rFonts w:hint="eastAsia"/>
          <w:u w:val="single"/>
          <w:shd w:val="clear" w:color="auto" w:fill="ffffff"/>
        </w:rPr>
        <w:t xml:space="preserve">）</w:t>
      </w:r>
      <w:r>
        <w:rPr>
          <w:rFonts w:hint="eastAsia"/>
          <w:shd w:val="clear" w:color="auto" w:fill="ffffff"/>
        </w:rPr>
        <w:t xml:space="preserve">，生产厂为</w:t>
      </w:r>
      <w:r>
        <w:rPr>
          <w:rStyle w:val="662"/>
          <w:rFonts w:hint="eastAsia"/>
          <w:u w:val="single"/>
          <w:shd w:val="clear" w:color="auto" w:fill="ffffff"/>
        </w:rPr>
        <w:t xml:space="preserve">（厂名）</w:t>
      </w:r>
      <w:r>
        <w:rPr>
          <w:rFonts w:hint="eastAsia"/>
          <w:shd w:val="clear" w:color="auto" w:fill="ffffff"/>
        </w:rPr>
        <w:t xml:space="preserve">，厂址为</w:t>
      </w:r>
      <w:r>
        <w:rPr>
          <w:rStyle w:val="662"/>
          <w:rFonts w:hint="eastAsia"/>
          <w:u w:val="single"/>
          <w:shd w:val="clear" w:color="auto" w:fill="ffffff"/>
        </w:rPr>
        <w:t xml:space="preserve">（生产厂址）</w:t>
      </w:r>
      <w:r>
        <w:rPr>
          <w:rFonts w:hint="eastAsia"/>
          <w:shd w:val="clear" w:color="auto" w:fill="ffffff"/>
        </w:rPr>
        <w:t xml:space="preserve">。</w:t>
      </w:r>
      <w:r>
        <w:rPr>
          <w:rStyle w:val="662"/>
          <w:rFonts w:hint="eastAsia"/>
          <w:u w:val="single"/>
          <w:shd w:val="clear" w:color="auto" w:fill="ffffff"/>
        </w:rPr>
        <w:t xml:space="preserve">（产品名称</w:t>
      </w:r>
      <w:r>
        <w:rPr>
          <w:rStyle w:val="662"/>
          <w:u w:val="single"/>
          <w:shd w:val="clear" w:color="auto" w:fill="ffffff"/>
        </w:rPr>
        <w:t xml:space="preserve">2</w:t>
      </w:r>
      <w:r>
        <w:rPr>
          <w:rStyle w:val="662"/>
          <w:rFonts w:hint="eastAsia"/>
          <w:u w:val="single"/>
          <w:shd w:val="clear" w:color="auto" w:fill="ffffff"/>
        </w:rPr>
        <w:t xml:space="preserve">）</w:t>
      </w:r>
      <w:r>
        <w:rPr>
          <w:rFonts w:hint="eastAsia"/>
          <w:shd w:val="clear" w:color="auto" w:fill="ffffff"/>
        </w:rPr>
        <w:t xml:space="preserve">的中国境内生产的组件成本占比≥</w:t>
      </w:r>
      <w:r>
        <w:rPr>
          <w:rStyle w:val="662"/>
          <w:rFonts w:hint="eastAsia"/>
          <w:u w:val="single"/>
          <w:shd w:val="clear" w:color="auto" w:fill="ffffff"/>
        </w:rPr>
        <w:t xml:space="preserve">（规定比例）</w:t>
      </w:r>
      <w:r>
        <w:rPr>
          <w:rFonts w:hint="eastAsia"/>
          <w:shd w:val="clear" w:color="auto" w:fill="ffffff"/>
        </w:rPr>
        <w:t xml:space="preserve">。</w:t>
      </w:r>
      <w:r>
        <w:rPr>
          <w:rStyle w:val="662"/>
          <w:rFonts w:hint="eastAsia"/>
          <w:u w:val="single"/>
          <w:shd w:val="clear" w:color="auto" w:fill="ffffff"/>
        </w:rPr>
        <w:t xml:space="preserve">（产品名称</w:t>
      </w:r>
      <w:r>
        <w:rPr>
          <w:rStyle w:val="662"/>
          <w:u w:val="single"/>
          <w:shd w:val="clear" w:color="auto" w:fill="ffffff"/>
        </w:rPr>
        <w:t xml:space="preserve">2</w:t>
      </w:r>
      <w:r>
        <w:rPr>
          <w:rStyle w:val="662"/>
          <w:rFonts w:hint="eastAsia"/>
          <w:u w:val="single"/>
          <w:shd w:val="clear" w:color="auto" w:fill="ffffff"/>
        </w:rPr>
        <w:t xml:space="preserve">）</w:t>
      </w:r>
      <w:r>
        <w:rPr>
          <w:rFonts w:hint="eastAsia"/>
          <w:shd w:val="clear" w:color="auto" w:fill="ffffff"/>
        </w:rPr>
        <w:t xml:space="preserve">的</w:t>
      </w:r>
      <w:r>
        <w:rPr>
          <w:rStyle w:val="662"/>
          <w:rFonts w:hint="eastAsia"/>
          <w:u w:val="single"/>
          <w:shd w:val="clear" w:color="auto" w:fill="ffffff"/>
        </w:rPr>
        <w:t xml:space="preserve">（关键组件）</w:t>
      </w:r>
      <w:r>
        <w:rPr>
          <w:rFonts w:hint="eastAsia"/>
          <w:shd w:val="clear" w:color="auto" w:fill="ffffff"/>
        </w:rPr>
        <w:t xml:space="preserve">在中国境内生产。</w:t>
      </w:r>
      <w:r>
        <w:rPr>
          <w:rStyle w:val="662"/>
          <w:rFonts w:hint="eastAsia"/>
          <w:u w:val="single"/>
          <w:shd w:val="clear" w:color="auto" w:fill="ffffff"/>
        </w:rPr>
        <w:t xml:space="preserve">（产品名称</w:t>
      </w:r>
      <w:r>
        <w:rPr>
          <w:rStyle w:val="662"/>
          <w:u w:val="single"/>
          <w:shd w:val="clear" w:color="auto" w:fill="ffffff"/>
        </w:rPr>
        <w:t xml:space="preserve">1</w:t>
      </w:r>
      <w:r>
        <w:rPr>
          <w:rStyle w:val="662"/>
          <w:rFonts w:hint="eastAsia"/>
          <w:u w:val="single"/>
          <w:shd w:val="clear" w:color="auto" w:fill="ffffff"/>
        </w:rPr>
        <w:t xml:space="preserve">）</w:t>
      </w:r>
      <w:r>
        <w:rPr>
          <w:rFonts w:hint="eastAsia"/>
          <w:shd w:val="clear" w:color="auto" w:fill="ffffff"/>
        </w:rPr>
        <w:t xml:space="preserve">的</w:t>
      </w:r>
      <w:r>
        <w:rPr>
          <w:rStyle w:val="662"/>
          <w:rFonts w:hint="eastAsia"/>
          <w:u w:val="single"/>
          <w:shd w:val="clear" w:color="auto" w:fill="ffffff"/>
        </w:rPr>
        <w:t xml:space="preserve">（关键工序）</w:t>
      </w:r>
      <w:r>
        <w:rPr>
          <w:rFonts w:hint="eastAsia"/>
          <w:shd w:val="clear" w:color="auto" w:fill="ffffff"/>
        </w:rPr>
        <w:t xml:space="preserve">在中国境内完成。</w:t>
      </w:r>
      <w:r/>
    </w:p>
    <w:p>
      <w:pPr>
        <w:pStyle w:val="661"/>
        <w:ind w:firstLine="420"/>
        <w:spacing w:before="30" w:beforeAutospacing="0" w:after="30" w:afterAutospacing="0" w:line="0" w:lineRule="atLeast"/>
      </w:pPr>
      <w:r>
        <w:rPr>
          <w:rFonts w:hint="eastAsia"/>
          <w:shd w:val="clear" w:color="auto" w:fill="ffffff"/>
        </w:rPr>
        <w:t xml:space="preserve">……</w:t>
      </w:r>
      <w:r/>
    </w:p>
    <w:p>
      <w:pPr>
        <w:pStyle w:val="661"/>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661"/>
        <w:spacing w:before="30" w:beforeAutospacing="0" w:after="30" w:afterAutospacing="0" w:line="0" w:lineRule="atLeast"/>
      </w:pPr>
      <w:r/>
      <w:r/>
    </w:p>
    <w:p>
      <w:pPr>
        <w:pStyle w:val="661"/>
        <w:ind w:right="480" w:firstLine="3720"/>
        <w:spacing w:before="30" w:beforeAutospacing="0" w:after="30" w:afterAutospacing="0" w:line="0" w:lineRule="atLeast"/>
      </w:pPr>
      <w:r>
        <w:rPr>
          <w:rFonts w:hint="eastAsia"/>
          <w:shd w:val="clear" w:color="auto" w:fill="ffffff"/>
        </w:rPr>
        <w:t xml:space="preserve">公司（单位）名称（盖章）：　        </w:t>
      </w:r>
      <w:r/>
    </w:p>
    <w:p>
      <w:pPr>
        <w:pStyle w:val="661"/>
        <w:jc w:val="center"/>
        <w:spacing w:before="30" w:beforeAutospacing="0" w:after="30" w:afterAutospacing="0" w:line="0" w:lineRule="atLeast"/>
      </w:pPr>
      <w:r>
        <w:rPr>
          <w:shd w:val="clear" w:color="auto" w:fill="ffffff"/>
        </w:rPr>
        <w:t xml:space="preserve">                                </w:t>
      </w:r>
      <w:r>
        <w:rPr>
          <w:rFonts w:hint="eastAsia"/>
          <w:shd w:val="clear" w:color="auto" w:fill="ffffff"/>
        </w:rPr>
        <w:t xml:space="preserve">日期：　   年　  月　  日         </w:t>
      </w:r>
      <w:r/>
    </w:p>
    <w:p>
      <w:pPr>
        <w:pStyle w:val="661"/>
        <w:spacing w:before="30" w:beforeAutospacing="0" w:after="30" w:afterAutospacing="0" w:line="0" w:lineRule="atLeast"/>
      </w:pPr>
      <w:r>
        <w:rPr>
          <w:shd w:val="clear" w:color="auto" w:fill="ffffff"/>
        </w:rPr>
        <w:t xml:space="preserve">__________________</w:t>
      </w:r>
      <w:r/>
    </w:p>
    <w:p>
      <w:pPr>
        <w:pStyle w:val="661"/>
        <w:spacing w:before="30" w:beforeAutospacing="0" w:after="30" w:afterAutospacing="0" w:line="0" w:lineRule="atLeast"/>
      </w:pPr>
      <w:r>
        <w:rPr>
          <w:shd w:val="clear" w:color="auto" w:fill="ffffff"/>
        </w:rPr>
        <w:t xml:space="preserve">1.</w:t>
      </w:r>
      <w:r>
        <w:rPr>
          <w:rFonts w:hint="eastAsia"/>
          <w:shd w:val="clear" w:color="auto" w:fill="ffffff"/>
        </w:rPr>
        <w:t xml:space="preserve">产品如有型号，请在“产品名称”栏一并填写。</w:t>
      </w:r>
      <w:r/>
    </w:p>
    <w:p>
      <w:pPr>
        <w:pStyle w:val="661"/>
        <w:spacing w:before="30" w:beforeAutospacing="0" w:after="30" w:afterAutospacing="0" w:line="0" w:lineRule="atLeast"/>
      </w:pPr>
      <w:r>
        <w:rPr>
          <w:shd w:val="clear" w:color="auto" w:fill="ffffff"/>
        </w:rPr>
        <w:t xml:space="preserve">2.</w:t>
      </w:r>
      <w:r>
        <w:rPr>
          <w:rFonts w:hint="eastAsia"/>
          <w:shd w:val="clear" w:color="auto" w:fill="ffffff"/>
        </w:rPr>
        <w:t xml:space="preserve">生产厂名与厂址应与生产厂营业执照载明的相关信息保持一致。</w:t>
      </w:r>
      <w:r/>
    </w:p>
    <w:p>
      <w:pPr>
        <w:pStyle w:val="661"/>
        <w:spacing w:before="30" w:beforeAutospacing="0" w:after="30" w:afterAutospacing="0" w:line="0" w:lineRule="atLeast"/>
      </w:pPr>
      <w:r>
        <w:rPr>
          <w:shd w:val="clear" w:color="auto" w:fill="ffffff"/>
        </w:rPr>
        <w:t xml:space="preserve">3.</w:t>
      </w:r>
      <w:r>
        <w:rPr>
          <w:rFonts w:hint="eastAsia"/>
          <w:shd w:val="clear" w:color="auto" w:fill="ffffff"/>
        </w:rPr>
        <w:t xml:space="preserve">该产品的中国境内生产的组件成本占比相关要求实施前，“规定比例”栏可不填，下同。</w:t>
      </w:r>
      <w:r/>
    </w:p>
    <w:p>
      <w:pPr>
        <w:pStyle w:val="661"/>
        <w:spacing w:before="30" w:beforeAutospacing="0" w:after="30" w:afterAutospacing="0" w:line="0" w:lineRule="atLeast"/>
      </w:pPr>
      <w:r>
        <w:rPr>
          <w:shd w:val="clear" w:color="auto" w:fill="ffffff"/>
        </w:rPr>
        <w:t xml:space="preserve">4.</w:t>
      </w:r>
      <w:r>
        <w:rPr>
          <w:rFonts w:hint="eastAsia"/>
          <w:shd w:val="clear" w:color="auto" w:fill="ffffff"/>
        </w:rPr>
        <w:t xml:space="preserve">该产品的关键组件要求实施前，“关键组件”栏可不填，下同。</w:t>
      </w:r>
      <w:r/>
    </w:p>
    <w:p>
      <w:pPr>
        <w:pStyle w:val="661"/>
        <w:spacing w:before="30" w:beforeAutospacing="0" w:after="30" w:afterAutospacing="0" w:line="0" w:lineRule="atLeast"/>
        <w:rPr>
          <w:shd w:val="clear" w:color="auto" w:fill="ffffff"/>
        </w:rPr>
      </w:pPr>
      <w:r>
        <w:rPr>
          <w:shd w:val="clear" w:color="auto" w:fill="ffffff"/>
        </w:rPr>
        <w:t xml:space="preserve">5.</w:t>
      </w:r>
      <w:r>
        <w:rPr>
          <w:rFonts w:hint="eastAsia"/>
          <w:shd w:val="clear" w:color="auto" w:fill="ffffff"/>
        </w:rPr>
        <w:t xml:space="preserve">该产品的关键工序要求实施前，“关键工序”栏可不填，下同。</w:t>
      </w:r>
      <w:r>
        <w:rPr>
          <w:shd w:val="clear" w:color="auto" w:fill="ffffff"/>
        </w:rPr>
      </w:r>
      <w:r/>
    </w:p>
    <w:p>
      <w:pPr>
        <w:pStyle w:val="637"/>
        <w:rPr>
          <w:rFonts w:ascii="宋体" w:hAnsi="宋体" w:cs="宋体"/>
          <w:b/>
          <w:bCs/>
          <w:sz w:val="24"/>
          <w:szCs w:val="24"/>
        </w:rPr>
      </w:pPr>
      <w:r>
        <w:rPr>
          <w:rFonts w:hint="eastAsia" w:ascii="宋体" w:hAnsi="宋体" w:cs="宋体"/>
          <w:sz w:val="24"/>
          <w:szCs w:val="24"/>
          <w:shd w:val="clear" w:color="auto" w:fill="ffffff"/>
        </w:rPr>
        <w:t xml:space="preserve">6.用斜线划除的地方无需填写。</w:t>
      </w:r>
      <w:r>
        <w:rPr>
          <w:rFonts w:ascii="宋体" w:hAnsi="宋体" w:cs="宋体"/>
          <w:b/>
          <w:bCs/>
          <w:sz w:val="24"/>
          <w:szCs w:val="24"/>
        </w:rPr>
      </w:r>
      <w:r/>
    </w:p>
    <w:p>
      <w:pPr>
        <w:pStyle w:val="637"/>
        <w:jc w:val="left"/>
        <w:widowControl/>
        <w:rPr>
          <w:rFonts w:ascii="黑体" w:hAnsi="黑体" w:eastAsia="黑体" w:cs="仿宋"/>
          <w:bCs/>
          <w:color w:val="000000"/>
          <w:sz w:val="40"/>
          <w:szCs w:val="32"/>
        </w:rPr>
      </w:pPr>
      <w:r/>
      <w:bookmarkEnd w:id="35"/>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37"/>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37"/>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63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37"/>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3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3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37"/>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37"/>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37"/>
        <w:spacing w:line="500" w:lineRule="exact"/>
        <w:rPr>
          <w:rFonts w:ascii="宋体" w:hAnsi="宋体"/>
          <w:b/>
          <w:color w:val="000000"/>
          <w:sz w:val="24"/>
          <w:szCs w:val="24"/>
        </w:rPr>
      </w:pPr>
      <w:r>
        <w:rPr>
          <w:rFonts w:ascii="宋体" w:hAnsi="宋体"/>
          <w:b/>
          <w:color w:val="000000"/>
          <w:sz w:val="24"/>
          <w:szCs w:val="24"/>
        </w:rPr>
      </w:r>
      <w:r/>
    </w:p>
    <w:p>
      <w:pPr>
        <w:pStyle w:val="637"/>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3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color w:val="000000"/>
          <w:sz w:val="24"/>
          <w:szCs w:val="24"/>
        </w:rPr>
      </w:r>
      <w:r/>
    </w:p>
    <w:sectPr>
      <w:footerReference w:type="default" r:id="rId9"/>
      <w:footnotePr/>
      <w:endnotePr/>
      <w:type w:val="nextPage"/>
      <w:pgSz w:w="11906" w:h="16838" w:orient="portrait"/>
      <w:pgMar w:top="907" w:right="1134" w:bottom="567"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w:panose1 w:val="020B0502040204020203"/>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653"/>
      <w:isLgl w:val="false"/>
      <w:suff w:val="nothing"/>
      <w:lvlText w:val="%1、"/>
      <w:lvlJc w:val="left"/>
      <w:pPr>
        <w:pStyle w:val="637"/>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8"/>
      <w:isLgl w:val="false"/>
      <w:suff w:val="nothing"/>
      <w:lvlText w:val="%1．"/>
      <w:lvlJc w:val="left"/>
      <w:pPr>
        <w:pStyle w:val="6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637"/>
      </w:pPr>
      <w:rPr>
        <w:rFonts w:hint="eastAsia"/>
      </w:rPr>
    </w:lvl>
    <w:lvl w:ilvl="1">
      <w:start w:val="1"/>
      <w:numFmt w:val="bullet"/>
      <w:isLgl w:val="false"/>
      <w:suff w:val="tab"/>
      <w:lvlText w:val="o"/>
      <w:lvlJc w:val="left"/>
      <w:pPr>
        <w:pStyle w:val="637"/>
        <w:ind w:left="1440" w:hanging="360"/>
      </w:pPr>
      <w:rPr>
        <w:rFonts w:ascii="Courier New" w:hAnsi="Courier New" w:eastAsia="Courier New" w:cs="Courier New"/>
      </w:rPr>
    </w:lvl>
    <w:lvl w:ilvl="2">
      <w:start w:val="1"/>
      <w:numFmt w:val="bullet"/>
      <w:isLgl w:val="false"/>
      <w:suff w:val="tab"/>
      <w:lvlText w:val="§"/>
      <w:lvlJc w:val="left"/>
      <w:pPr>
        <w:pStyle w:val="637"/>
        <w:ind w:left="2160" w:hanging="360"/>
      </w:pPr>
      <w:rPr>
        <w:rFonts w:ascii="Wingdings" w:hAnsi="Wingdings" w:eastAsia="Wingdings" w:cs="Wingdings"/>
      </w:rPr>
    </w:lvl>
    <w:lvl w:ilvl="3">
      <w:start w:val="1"/>
      <w:numFmt w:val="bullet"/>
      <w:isLgl w:val="false"/>
      <w:suff w:val="tab"/>
      <w:lvlText w:val="·"/>
      <w:lvlJc w:val="left"/>
      <w:pPr>
        <w:pStyle w:val="637"/>
        <w:ind w:left="2880" w:hanging="360"/>
      </w:pPr>
      <w:rPr>
        <w:rFonts w:ascii="Symbol" w:hAnsi="Symbol" w:eastAsia="Symbol" w:cs="Symbol"/>
      </w:rPr>
    </w:lvl>
    <w:lvl w:ilvl="4">
      <w:start w:val="1"/>
      <w:numFmt w:val="bullet"/>
      <w:isLgl w:val="false"/>
      <w:suff w:val="tab"/>
      <w:lvlText w:val="o"/>
      <w:lvlJc w:val="left"/>
      <w:pPr>
        <w:pStyle w:val="637"/>
        <w:ind w:left="3600" w:hanging="360"/>
      </w:pPr>
      <w:rPr>
        <w:rFonts w:ascii="Courier New" w:hAnsi="Courier New" w:eastAsia="Courier New" w:cs="Courier New"/>
      </w:rPr>
    </w:lvl>
    <w:lvl w:ilvl="5">
      <w:start w:val="1"/>
      <w:numFmt w:val="bullet"/>
      <w:isLgl w:val="false"/>
      <w:suff w:val="tab"/>
      <w:lvlText w:val="§"/>
      <w:lvlJc w:val="left"/>
      <w:pPr>
        <w:pStyle w:val="637"/>
        <w:ind w:left="4320" w:hanging="360"/>
      </w:pPr>
      <w:rPr>
        <w:rFonts w:ascii="Wingdings" w:hAnsi="Wingdings" w:eastAsia="Wingdings" w:cs="Wingdings"/>
      </w:rPr>
    </w:lvl>
    <w:lvl w:ilvl="6">
      <w:start w:val="1"/>
      <w:numFmt w:val="bullet"/>
      <w:isLgl w:val="false"/>
      <w:suff w:val="tab"/>
      <w:lvlText w:val="·"/>
      <w:lvlJc w:val="left"/>
      <w:pPr>
        <w:pStyle w:val="637"/>
        <w:ind w:left="5040" w:hanging="360"/>
      </w:pPr>
      <w:rPr>
        <w:rFonts w:ascii="Symbol" w:hAnsi="Symbol" w:eastAsia="Symbol" w:cs="Symbol"/>
      </w:rPr>
    </w:lvl>
    <w:lvl w:ilvl="7">
      <w:start w:val="1"/>
      <w:numFmt w:val="bullet"/>
      <w:isLgl w:val="false"/>
      <w:suff w:val="tab"/>
      <w:lvlText w:val="o"/>
      <w:lvlJc w:val="left"/>
      <w:pPr>
        <w:pStyle w:val="637"/>
        <w:ind w:left="5760" w:hanging="360"/>
      </w:pPr>
      <w:rPr>
        <w:rFonts w:ascii="Courier New" w:hAnsi="Courier New" w:eastAsia="Courier New" w:cs="Courier New"/>
      </w:rPr>
    </w:lvl>
    <w:lvl w:ilvl="8">
      <w:start w:val="1"/>
      <w:numFmt w:val="bullet"/>
      <w:isLgl w:val="false"/>
      <w:suff w:val="tab"/>
      <w:lvlText w:val="§"/>
      <w:lvlJc w:val="left"/>
      <w:pPr>
        <w:pStyle w:val="637"/>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637"/>
      </w:pPr>
      <w:rPr>
        <w:rFonts w:hint="eastAsia"/>
      </w:rPr>
    </w:lvl>
    <w:lvl w:ilvl="1">
      <w:start w:val="1"/>
      <w:numFmt w:val="bullet"/>
      <w:isLgl w:val="false"/>
      <w:suff w:val="tab"/>
      <w:lvlText w:val="o"/>
      <w:lvlJc w:val="left"/>
      <w:pPr>
        <w:pStyle w:val="637"/>
        <w:ind w:left="1440" w:hanging="360"/>
      </w:pPr>
      <w:rPr>
        <w:rFonts w:ascii="Courier New" w:hAnsi="Courier New" w:eastAsia="Courier New" w:cs="Courier New"/>
      </w:rPr>
    </w:lvl>
    <w:lvl w:ilvl="2">
      <w:start w:val="1"/>
      <w:numFmt w:val="bullet"/>
      <w:isLgl w:val="false"/>
      <w:suff w:val="tab"/>
      <w:lvlText w:val="§"/>
      <w:lvlJc w:val="left"/>
      <w:pPr>
        <w:pStyle w:val="637"/>
        <w:ind w:left="2160" w:hanging="360"/>
      </w:pPr>
      <w:rPr>
        <w:rFonts w:ascii="Wingdings" w:hAnsi="Wingdings" w:eastAsia="Wingdings" w:cs="Wingdings"/>
      </w:rPr>
    </w:lvl>
    <w:lvl w:ilvl="3">
      <w:start w:val="1"/>
      <w:numFmt w:val="bullet"/>
      <w:isLgl w:val="false"/>
      <w:suff w:val="tab"/>
      <w:lvlText w:val="·"/>
      <w:lvlJc w:val="left"/>
      <w:pPr>
        <w:pStyle w:val="637"/>
        <w:ind w:left="2880" w:hanging="360"/>
      </w:pPr>
      <w:rPr>
        <w:rFonts w:ascii="Symbol" w:hAnsi="Symbol" w:eastAsia="Symbol" w:cs="Symbol"/>
      </w:rPr>
    </w:lvl>
    <w:lvl w:ilvl="4">
      <w:start w:val="1"/>
      <w:numFmt w:val="bullet"/>
      <w:isLgl w:val="false"/>
      <w:suff w:val="tab"/>
      <w:lvlText w:val="o"/>
      <w:lvlJc w:val="left"/>
      <w:pPr>
        <w:pStyle w:val="637"/>
        <w:ind w:left="3600" w:hanging="360"/>
      </w:pPr>
      <w:rPr>
        <w:rFonts w:ascii="Courier New" w:hAnsi="Courier New" w:eastAsia="Courier New" w:cs="Courier New"/>
      </w:rPr>
    </w:lvl>
    <w:lvl w:ilvl="5">
      <w:start w:val="1"/>
      <w:numFmt w:val="bullet"/>
      <w:isLgl w:val="false"/>
      <w:suff w:val="tab"/>
      <w:lvlText w:val="§"/>
      <w:lvlJc w:val="left"/>
      <w:pPr>
        <w:pStyle w:val="637"/>
        <w:ind w:left="4320" w:hanging="360"/>
      </w:pPr>
      <w:rPr>
        <w:rFonts w:ascii="Wingdings" w:hAnsi="Wingdings" w:eastAsia="Wingdings" w:cs="Wingdings"/>
      </w:rPr>
    </w:lvl>
    <w:lvl w:ilvl="6">
      <w:start w:val="1"/>
      <w:numFmt w:val="bullet"/>
      <w:isLgl w:val="false"/>
      <w:suff w:val="tab"/>
      <w:lvlText w:val="·"/>
      <w:lvlJc w:val="left"/>
      <w:pPr>
        <w:pStyle w:val="637"/>
        <w:ind w:left="5040" w:hanging="360"/>
      </w:pPr>
      <w:rPr>
        <w:rFonts w:ascii="Symbol" w:hAnsi="Symbol" w:eastAsia="Symbol" w:cs="Symbol"/>
      </w:rPr>
    </w:lvl>
    <w:lvl w:ilvl="7">
      <w:start w:val="1"/>
      <w:numFmt w:val="bullet"/>
      <w:isLgl w:val="false"/>
      <w:suff w:val="tab"/>
      <w:lvlText w:val="o"/>
      <w:lvlJc w:val="left"/>
      <w:pPr>
        <w:pStyle w:val="637"/>
        <w:ind w:left="5760" w:hanging="360"/>
      </w:pPr>
      <w:rPr>
        <w:rFonts w:ascii="Courier New" w:hAnsi="Courier New" w:eastAsia="Courier New" w:cs="Courier New"/>
      </w:rPr>
    </w:lvl>
    <w:lvl w:ilvl="8">
      <w:start w:val="1"/>
      <w:numFmt w:val="bullet"/>
      <w:isLgl w:val="false"/>
      <w:suff w:val="tab"/>
      <w:lvlText w:val="§"/>
      <w:lvlJc w:val="left"/>
      <w:pPr>
        <w:pStyle w:val="637"/>
        <w:ind w:left="6480" w:hanging="360"/>
      </w:pPr>
      <w:rPr>
        <w:rFonts w:ascii="Wingdings" w:hAnsi="Wingdings" w:eastAsia="Wingdings" w:cs="Wingdings"/>
      </w:rPr>
    </w:lvl>
  </w:abstractNum>
  <w:abstractNum w:abstractNumId="5">
    <w:multiLevelType w:val="hybridMultilevel"/>
    <w:lvl w:ilvl="0">
      <w:start w:val="1"/>
      <w:numFmt w:val="chineseCounting"/>
      <w:pStyle w:val="657"/>
      <w:isLgl w:val="false"/>
      <w:suff w:val="nothing"/>
      <w:lvlText w:val="（%1）"/>
      <w:lvlJc w:val="left"/>
      <w:pPr>
        <w:pStyle w:val="637"/>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655"/>
      <w:isLgl w:val="false"/>
      <w:suff w:val="nothing"/>
      <w:lvlText w:val="（%1）"/>
      <w:lvlJc w:val="left"/>
      <w:pPr>
        <w:pStyle w:val="637"/>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654"/>
      <w:isLgl w:val="false"/>
      <w:suff w:val="nothing"/>
      <w:lvlText w:val="%1．"/>
      <w:lvlJc w:val="left"/>
      <w:pPr>
        <w:pStyle w:val="637"/>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637"/>
      </w:pPr>
    </w:lvl>
    <w:lvl w:ilvl="1">
      <w:start w:val="1"/>
      <w:numFmt w:val="bullet"/>
      <w:isLgl w:val="false"/>
      <w:suff w:val="tab"/>
      <w:lvlText w:val="o"/>
      <w:lvlJc w:val="left"/>
      <w:pPr>
        <w:pStyle w:val="637"/>
        <w:ind w:left="1440" w:hanging="360"/>
      </w:pPr>
      <w:rPr>
        <w:rFonts w:ascii="Courier New" w:hAnsi="Courier New" w:eastAsia="Courier New" w:cs="Courier New"/>
      </w:rPr>
    </w:lvl>
    <w:lvl w:ilvl="2">
      <w:start w:val="1"/>
      <w:numFmt w:val="bullet"/>
      <w:isLgl w:val="false"/>
      <w:suff w:val="tab"/>
      <w:lvlText w:val="§"/>
      <w:lvlJc w:val="left"/>
      <w:pPr>
        <w:pStyle w:val="637"/>
        <w:ind w:left="2160" w:hanging="360"/>
      </w:pPr>
      <w:rPr>
        <w:rFonts w:ascii="Wingdings" w:hAnsi="Wingdings" w:eastAsia="Wingdings" w:cs="Wingdings"/>
      </w:rPr>
    </w:lvl>
    <w:lvl w:ilvl="3">
      <w:start w:val="1"/>
      <w:numFmt w:val="bullet"/>
      <w:isLgl w:val="false"/>
      <w:suff w:val="tab"/>
      <w:lvlText w:val="·"/>
      <w:lvlJc w:val="left"/>
      <w:pPr>
        <w:pStyle w:val="637"/>
        <w:ind w:left="2880" w:hanging="360"/>
      </w:pPr>
      <w:rPr>
        <w:rFonts w:ascii="Symbol" w:hAnsi="Symbol" w:eastAsia="Symbol" w:cs="Symbol"/>
      </w:rPr>
    </w:lvl>
    <w:lvl w:ilvl="4">
      <w:start w:val="1"/>
      <w:numFmt w:val="bullet"/>
      <w:isLgl w:val="false"/>
      <w:suff w:val="tab"/>
      <w:lvlText w:val="o"/>
      <w:lvlJc w:val="left"/>
      <w:pPr>
        <w:pStyle w:val="637"/>
        <w:ind w:left="3600" w:hanging="360"/>
      </w:pPr>
      <w:rPr>
        <w:rFonts w:ascii="Courier New" w:hAnsi="Courier New" w:eastAsia="Courier New" w:cs="Courier New"/>
      </w:rPr>
    </w:lvl>
    <w:lvl w:ilvl="5">
      <w:start w:val="1"/>
      <w:numFmt w:val="bullet"/>
      <w:isLgl w:val="false"/>
      <w:suff w:val="tab"/>
      <w:lvlText w:val="§"/>
      <w:lvlJc w:val="left"/>
      <w:pPr>
        <w:pStyle w:val="637"/>
        <w:ind w:left="4320" w:hanging="360"/>
      </w:pPr>
      <w:rPr>
        <w:rFonts w:ascii="Wingdings" w:hAnsi="Wingdings" w:eastAsia="Wingdings" w:cs="Wingdings"/>
      </w:rPr>
    </w:lvl>
    <w:lvl w:ilvl="6">
      <w:start w:val="1"/>
      <w:numFmt w:val="bullet"/>
      <w:isLgl w:val="false"/>
      <w:suff w:val="tab"/>
      <w:lvlText w:val="·"/>
      <w:lvlJc w:val="left"/>
      <w:pPr>
        <w:pStyle w:val="637"/>
        <w:ind w:left="5040" w:hanging="360"/>
      </w:pPr>
      <w:rPr>
        <w:rFonts w:ascii="Symbol" w:hAnsi="Symbol" w:eastAsia="Symbol" w:cs="Symbol"/>
      </w:rPr>
    </w:lvl>
    <w:lvl w:ilvl="7">
      <w:start w:val="1"/>
      <w:numFmt w:val="bullet"/>
      <w:isLgl w:val="false"/>
      <w:suff w:val="tab"/>
      <w:lvlText w:val="o"/>
      <w:lvlJc w:val="left"/>
      <w:pPr>
        <w:pStyle w:val="637"/>
        <w:ind w:left="5760" w:hanging="360"/>
      </w:pPr>
      <w:rPr>
        <w:rFonts w:ascii="Courier New" w:hAnsi="Courier New" w:eastAsia="Courier New" w:cs="Courier New"/>
      </w:rPr>
    </w:lvl>
    <w:lvl w:ilvl="8">
      <w:start w:val="1"/>
      <w:numFmt w:val="bullet"/>
      <w:isLgl w:val="false"/>
      <w:suff w:val="tab"/>
      <w:lvlText w:val="§"/>
      <w:lvlJc w:val="left"/>
      <w:pPr>
        <w:pStyle w:val="637"/>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637"/>
      </w:pPr>
      <w:rPr>
        <w:rFonts w:hint="eastAsia"/>
      </w:rPr>
    </w:lvl>
    <w:lvl w:ilvl="1">
      <w:start w:val="1"/>
      <w:numFmt w:val="bullet"/>
      <w:isLgl w:val="false"/>
      <w:suff w:val="tab"/>
      <w:lvlText w:val="o"/>
      <w:lvlJc w:val="left"/>
      <w:pPr>
        <w:pStyle w:val="637"/>
        <w:ind w:left="1440" w:hanging="360"/>
      </w:pPr>
      <w:rPr>
        <w:rFonts w:ascii="Courier New" w:hAnsi="Courier New" w:eastAsia="Courier New" w:cs="Courier New"/>
      </w:rPr>
    </w:lvl>
    <w:lvl w:ilvl="2">
      <w:start w:val="1"/>
      <w:numFmt w:val="bullet"/>
      <w:isLgl w:val="false"/>
      <w:suff w:val="tab"/>
      <w:lvlText w:val="§"/>
      <w:lvlJc w:val="left"/>
      <w:pPr>
        <w:pStyle w:val="637"/>
        <w:ind w:left="2160" w:hanging="360"/>
      </w:pPr>
      <w:rPr>
        <w:rFonts w:ascii="Wingdings" w:hAnsi="Wingdings" w:eastAsia="Wingdings" w:cs="Wingdings"/>
      </w:rPr>
    </w:lvl>
    <w:lvl w:ilvl="3">
      <w:start w:val="1"/>
      <w:numFmt w:val="bullet"/>
      <w:isLgl w:val="false"/>
      <w:suff w:val="tab"/>
      <w:lvlText w:val="·"/>
      <w:lvlJc w:val="left"/>
      <w:pPr>
        <w:pStyle w:val="637"/>
        <w:ind w:left="2880" w:hanging="360"/>
      </w:pPr>
      <w:rPr>
        <w:rFonts w:ascii="Symbol" w:hAnsi="Symbol" w:eastAsia="Symbol" w:cs="Symbol"/>
      </w:rPr>
    </w:lvl>
    <w:lvl w:ilvl="4">
      <w:start w:val="1"/>
      <w:numFmt w:val="bullet"/>
      <w:isLgl w:val="false"/>
      <w:suff w:val="tab"/>
      <w:lvlText w:val="o"/>
      <w:lvlJc w:val="left"/>
      <w:pPr>
        <w:pStyle w:val="637"/>
        <w:ind w:left="3600" w:hanging="360"/>
      </w:pPr>
      <w:rPr>
        <w:rFonts w:ascii="Courier New" w:hAnsi="Courier New" w:eastAsia="Courier New" w:cs="Courier New"/>
      </w:rPr>
    </w:lvl>
    <w:lvl w:ilvl="5">
      <w:start w:val="1"/>
      <w:numFmt w:val="bullet"/>
      <w:isLgl w:val="false"/>
      <w:suff w:val="tab"/>
      <w:lvlText w:val="§"/>
      <w:lvlJc w:val="left"/>
      <w:pPr>
        <w:pStyle w:val="637"/>
        <w:ind w:left="4320" w:hanging="360"/>
      </w:pPr>
      <w:rPr>
        <w:rFonts w:ascii="Wingdings" w:hAnsi="Wingdings" w:eastAsia="Wingdings" w:cs="Wingdings"/>
      </w:rPr>
    </w:lvl>
    <w:lvl w:ilvl="6">
      <w:start w:val="1"/>
      <w:numFmt w:val="bullet"/>
      <w:isLgl w:val="false"/>
      <w:suff w:val="tab"/>
      <w:lvlText w:val="·"/>
      <w:lvlJc w:val="left"/>
      <w:pPr>
        <w:pStyle w:val="637"/>
        <w:ind w:left="5040" w:hanging="360"/>
      </w:pPr>
      <w:rPr>
        <w:rFonts w:ascii="Symbol" w:hAnsi="Symbol" w:eastAsia="Symbol" w:cs="Symbol"/>
      </w:rPr>
    </w:lvl>
    <w:lvl w:ilvl="7">
      <w:start w:val="1"/>
      <w:numFmt w:val="bullet"/>
      <w:isLgl w:val="false"/>
      <w:suff w:val="tab"/>
      <w:lvlText w:val="o"/>
      <w:lvlJc w:val="left"/>
      <w:pPr>
        <w:pStyle w:val="637"/>
        <w:ind w:left="5760" w:hanging="360"/>
      </w:pPr>
      <w:rPr>
        <w:rFonts w:ascii="Courier New" w:hAnsi="Courier New" w:eastAsia="Courier New" w:cs="Courier New"/>
      </w:rPr>
    </w:lvl>
    <w:lvl w:ilvl="8">
      <w:start w:val="1"/>
      <w:numFmt w:val="bullet"/>
      <w:isLgl w:val="false"/>
      <w:suff w:val="tab"/>
      <w:lvlText w:val="§"/>
      <w:lvlJc w:val="left"/>
      <w:pPr>
        <w:pStyle w:val="637"/>
        <w:ind w:left="6480" w:hanging="360"/>
      </w:pPr>
      <w:rPr>
        <w:rFonts w:ascii="Wingdings" w:hAnsi="Wingdings" w:eastAsia="Wingdings" w:cs="Wingdings"/>
      </w:rPr>
    </w:lvl>
  </w:abstractNum>
  <w:abstractNum w:abstractNumId="10">
    <w:multiLevelType w:val="hybridMultilevel"/>
    <w:lvl w:ilvl="0">
      <w:start w:val="1"/>
      <w:numFmt w:val="chineseCounting"/>
      <w:pStyle w:val="656"/>
      <w:isLgl w:val="false"/>
      <w:suff w:val="nothing"/>
      <w:lvlText w:val="%1、"/>
      <w:lvlJc w:val="left"/>
      <w:pPr>
        <w:pStyle w:val="637"/>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6"/>
  </w:num>
  <w:num w:numId="4">
    <w:abstractNumId w:val="10"/>
  </w:num>
  <w:num w:numId="5">
    <w:abstractNumId w:val="5"/>
  </w:num>
  <w:num w:numId="6">
    <w:abstractNumId w:val="1"/>
  </w:num>
  <w:num w:numId="7">
    <w:abstractNumId w:val="8"/>
  </w:num>
  <w:num w:numId="8">
    <w:abstractNumId w:val="4"/>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37"/>
    <w:link w:val="637"/>
    <w:qFormat/>
    <w:pPr>
      <w:jc w:val="both"/>
      <w:widowControl w:val="off"/>
    </w:pPr>
    <w:rPr>
      <w:sz w:val="21"/>
      <w:szCs w:val="22"/>
      <w:lang w:val="en-US" w:eastAsia="zh-CN" w:bidi="ar-SA"/>
    </w:rPr>
  </w:style>
  <w:style w:type="paragraph" w:styleId="638">
    <w:name w:val="标题 1"/>
    <w:basedOn w:val="637"/>
    <w:next w:val="637"/>
    <w:link w:val="637"/>
    <w:uiPriority w:val="9"/>
    <w:qFormat/>
    <w:pPr>
      <w:keepLines/>
      <w:keepNext/>
      <w:spacing w:before="340" w:after="330" w:line="578" w:lineRule="auto"/>
      <w:outlineLvl w:val="0"/>
    </w:pPr>
    <w:rPr>
      <w:b/>
      <w:bCs/>
      <w:sz w:val="44"/>
      <w:szCs w:val="44"/>
    </w:rPr>
  </w:style>
  <w:style w:type="paragraph" w:styleId="639">
    <w:name w:val="标题 2"/>
    <w:basedOn w:val="637"/>
    <w:next w:val="637"/>
    <w:link w:val="637"/>
    <w:uiPriority w:val="9"/>
    <w:qFormat/>
    <w:pPr>
      <w:keepLines/>
      <w:keepNext/>
      <w:spacing w:before="260" w:after="260" w:line="416" w:lineRule="auto"/>
      <w:outlineLvl w:val="1"/>
    </w:pPr>
    <w:rPr>
      <w:rFonts w:ascii="Calibri Light" w:hAnsi="Calibri Light" w:eastAsia="宋体" w:cs="Times New Roman"/>
      <w:b/>
      <w:bCs/>
      <w:sz w:val="32"/>
      <w:szCs w:val="32"/>
    </w:rPr>
  </w:style>
  <w:style w:type="paragraph" w:styleId="640">
    <w:name w:val="标题 3"/>
    <w:basedOn w:val="637"/>
    <w:next w:val="637"/>
    <w:link w:val="637"/>
    <w:uiPriority w:val="9"/>
    <w:qFormat/>
    <w:pPr>
      <w:keepLines/>
      <w:keepNext/>
      <w:spacing w:before="260" w:after="260" w:line="416" w:lineRule="auto"/>
      <w:outlineLvl w:val="2"/>
    </w:pPr>
    <w:rPr>
      <w:b/>
      <w:bCs/>
      <w:sz w:val="32"/>
      <w:szCs w:val="32"/>
    </w:rPr>
  </w:style>
  <w:style w:type="character" w:styleId="641">
    <w:name w:val="默认段落字体"/>
    <w:next w:val="641"/>
    <w:link w:val="637"/>
    <w:semiHidden/>
    <w:qFormat/>
  </w:style>
  <w:style w:type="table" w:styleId="642">
    <w:name w:val="普通表格"/>
    <w:next w:val="642"/>
    <w:link w:val="637"/>
    <w:semiHidden/>
    <w:qFormat/>
    <w:tblPr/>
  </w:style>
  <w:style w:type="numbering" w:styleId="643">
    <w:name w:val="无列表"/>
    <w:next w:val="643"/>
    <w:link w:val="637"/>
    <w:uiPriority w:val="99"/>
    <w:semiHidden/>
    <w:unhideWhenUsed/>
  </w:style>
  <w:style w:type="paragraph" w:styleId="644">
    <w:name w:val="批注文字"/>
    <w:basedOn w:val="637"/>
    <w:next w:val="644"/>
    <w:link w:val="665"/>
    <w:pPr>
      <w:jc w:val="left"/>
    </w:pPr>
  </w:style>
  <w:style w:type="paragraph" w:styleId="645">
    <w:name w:val="页脚"/>
    <w:basedOn w:val="637"/>
    <w:next w:val="645"/>
    <w:link w:val="637"/>
    <w:uiPriority w:val="99"/>
    <w:unhideWhenUsed/>
    <w:qFormat/>
    <w:pPr>
      <w:jc w:val="left"/>
      <w:tabs>
        <w:tab w:val="center" w:pos="4153" w:leader="none"/>
        <w:tab w:val="right" w:pos="8306" w:leader="none"/>
      </w:tabs>
    </w:pPr>
    <w:rPr>
      <w:sz w:val="18"/>
      <w:szCs w:val="18"/>
    </w:rPr>
  </w:style>
  <w:style w:type="paragraph" w:styleId="646">
    <w:name w:val="页眉"/>
    <w:basedOn w:val="637"/>
    <w:next w:val="646"/>
    <w:link w:val="647"/>
    <w:pPr>
      <w:jc w:val="center"/>
      <w:tabs>
        <w:tab w:val="center" w:pos="4153" w:leader="none"/>
        <w:tab w:val="right" w:pos="8306" w:leader="none"/>
      </w:tabs>
      <w:pBdr>
        <w:bottom w:val="single" w:color="000000" w:sz="6" w:space="1"/>
      </w:pBdr>
    </w:pPr>
    <w:rPr>
      <w:sz w:val="18"/>
      <w:szCs w:val="18"/>
    </w:rPr>
  </w:style>
  <w:style w:type="character" w:styleId="647">
    <w:name w:val="页眉 Char"/>
    <w:basedOn w:val="641"/>
    <w:next w:val="647"/>
    <w:link w:val="646"/>
    <w:rPr>
      <w:sz w:val="18"/>
      <w:szCs w:val="18"/>
    </w:rPr>
  </w:style>
  <w:style w:type="paragraph" w:styleId="648">
    <w:name w:val="目录 1"/>
    <w:basedOn w:val="637"/>
    <w:next w:val="637"/>
    <w:link w:val="637"/>
    <w:uiPriority w:val="39"/>
    <w:unhideWhenUsed/>
    <w:qFormat/>
  </w:style>
  <w:style w:type="table" w:styleId="649">
    <w:name w:val="网格型"/>
    <w:basedOn w:val="642"/>
    <w:next w:val="649"/>
    <w:link w:val="637"/>
    <w:uiPriority w:val="59"/>
    <w:qFormat/>
    <w:tblPr/>
  </w:style>
  <w:style w:type="character" w:styleId="650">
    <w:name w:val="要点"/>
    <w:basedOn w:val="641"/>
    <w:next w:val="650"/>
    <w:link w:val="637"/>
    <w:qFormat/>
    <w:rPr>
      <w:b/>
    </w:rPr>
  </w:style>
  <w:style w:type="paragraph" w:styleId="651">
    <w:name w:val="Default"/>
    <w:next w:val="651"/>
    <w:link w:val="652"/>
    <w:uiPriority w:val="99"/>
    <w:qFormat/>
    <w:pPr>
      <w:widowControl w:val="off"/>
    </w:pPr>
    <w:rPr>
      <w:rFonts w:ascii="MS Mincho"/>
      <w:color w:val="000000"/>
      <w:sz w:val="21"/>
      <w:szCs w:val="24"/>
      <w:lang w:bidi="ar-SA"/>
    </w:rPr>
  </w:style>
  <w:style w:type="character" w:styleId="652">
    <w:name w:val="Default Char"/>
    <w:next w:val="652"/>
    <w:link w:val="651"/>
    <w:uiPriority w:val="99"/>
    <w:qFormat/>
    <w:rPr>
      <w:rFonts w:ascii="MS Mincho"/>
      <w:color w:val="000000"/>
      <w:sz w:val="21"/>
      <w:szCs w:val="24"/>
      <w:lang w:bidi="ar-SA"/>
    </w:rPr>
  </w:style>
  <w:style w:type="paragraph" w:styleId="653">
    <w:name w:val="a"/>
    <w:next w:val="653"/>
    <w:link w:val="637"/>
    <w:qFormat/>
    <w:pPr>
      <w:numPr>
        <w:ilvl w:val="0"/>
        <w:numId w:val="1"/>
      </w:numPr>
      <w:ind w:firstLine="0"/>
      <w:jc w:val="center"/>
      <w:spacing w:before="50" w:after="50" w:line="360" w:lineRule="auto"/>
    </w:pPr>
    <w:rPr>
      <w:b/>
      <w:sz w:val="36"/>
      <w:lang w:val="en-US" w:eastAsia="zh-CN" w:bidi="ar-SA"/>
    </w:rPr>
  </w:style>
  <w:style w:type="paragraph" w:styleId="654">
    <w:name w:val="c"/>
    <w:next w:val="654"/>
    <w:link w:val="637"/>
    <w:qFormat/>
    <w:pPr>
      <w:numPr>
        <w:ilvl w:val="0"/>
        <w:numId w:val="2"/>
      </w:numPr>
      <w:ind w:firstLine="0"/>
      <w:jc w:val="center"/>
      <w:spacing w:before="50" w:after="50" w:line="360" w:lineRule="auto"/>
    </w:pPr>
    <w:rPr>
      <w:b/>
      <w:sz w:val="28"/>
      <w:lang w:val="en-US" w:eastAsia="zh-CN" w:bidi="ar-SA"/>
    </w:rPr>
  </w:style>
  <w:style w:type="paragraph" w:styleId="655">
    <w:name w:val="b"/>
    <w:next w:val="655"/>
    <w:link w:val="637"/>
    <w:qFormat/>
    <w:pPr>
      <w:numPr>
        <w:ilvl w:val="0"/>
        <w:numId w:val="3"/>
      </w:numPr>
      <w:ind w:firstLine="0"/>
      <w:jc w:val="center"/>
      <w:spacing w:before="50" w:after="50" w:line="360" w:lineRule="auto"/>
    </w:pPr>
    <w:rPr>
      <w:b/>
      <w:sz w:val="30"/>
      <w:lang w:val="en-US" w:eastAsia="zh-CN" w:bidi="ar-SA"/>
    </w:rPr>
  </w:style>
  <w:style w:type="paragraph" w:styleId="656">
    <w:name w:val="1"/>
    <w:next w:val="656"/>
    <w:link w:val="637"/>
    <w:qFormat/>
    <w:pPr>
      <w:numPr>
        <w:ilvl w:val="0"/>
        <w:numId w:val="4"/>
      </w:numPr>
      <w:jc w:val="center"/>
      <w:spacing w:before="50" w:after="50" w:line="360" w:lineRule="auto"/>
    </w:pPr>
    <w:rPr>
      <w:rFonts w:hint="eastAsia" w:ascii="宋体" w:hAnsi="宋体" w:cs="宋体"/>
      <w:b/>
      <w:color w:val="000000"/>
      <w:sz w:val="36"/>
      <w:szCs w:val="48"/>
      <w:lang w:val="en-US" w:eastAsia="zh-CN" w:bidi="ar-SA"/>
    </w:rPr>
  </w:style>
  <w:style w:type="paragraph" w:styleId="657">
    <w:name w:val="2"/>
    <w:next w:val="657"/>
    <w:link w:val="637"/>
    <w:qFormat/>
    <w:pPr>
      <w:numPr>
        <w:ilvl w:val="0"/>
        <w:numId w:val="5"/>
      </w:numPr>
      <w:jc w:val="center"/>
      <w:spacing w:before="50" w:after="50" w:line="360" w:lineRule="auto"/>
    </w:pPr>
    <w:rPr>
      <w:rFonts w:hint="eastAsia" w:ascii="宋体" w:hAnsi="宋体" w:cs="宋体"/>
      <w:b/>
      <w:color w:val="000000"/>
      <w:sz w:val="30"/>
      <w:szCs w:val="48"/>
      <w:lang w:val="en-US" w:eastAsia="zh-CN" w:bidi="ar-SA"/>
    </w:rPr>
  </w:style>
  <w:style w:type="paragraph" w:styleId="658">
    <w:name w:val="3"/>
    <w:next w:val="658"/>
    <w:link w:val="637"/>
    <w:qFormat/>
    <w:pPr>
      <w:numPr>
        <w:ilvl w:val="0"/>
        <w:numId w:val="6"/>
      </w:numPr>
      <w:jc w:val="center"/>
      <w:spacing w:before="50" w:after="50" w:line="360" w:lineRule="auto"/>
    </w:pPr>
    <w:rPr>
      <w:rFonts w:hint="eastAsia" w:ascii="宋体" w:hAnsi="宋体" w:cs="宋体"/>
      <w:b/>
      <w:color w:val="000000"/>
      <w:sz w:val="28"/>
      <w:szCs w:val="48"/>
      <w:lang w:val="en-US" w:eastAsia="zh-CN" w:bidi="ar-SA"/>
    </w:rPr>
  </w:style>
  <w:style w:type="paragraph" w:styleId="659">
    <w:name w:val="4"/>
    <w:next w:val="659"/>
    <w:link w:val="637"/>
    <w:qFormat/>
    <w:pPr>
      <w:ind w:firstLine="482"/>
      <w:spacing w:line="360" w:lineRule="auto"/>
    </w:pPr>
    <w:rPr>
      <w:rFonts w:hint="eastAsia" w:ascii="宋体" w:hAnsi="宋体" w:cs="宋体"/>
      <w:color w:val="000000"/>
      <w:sz w:val="24"/>
      <w:szCs w:val="48"/>
      <w:lang w:val="en-US" w:eastAsia="zh-CN" w:bidi="ar-SA"/>
    </w:rPr>
  </w:style>
  <w:style w:type="paragraph" w:styleId="660">
    <w:name w:val="MsoNormal"/>
    <w:basedOn w:val="637"/>
    <w:next w:val="660"/>
    <w:link w:val="637"/>
    <w:qFormat/>
    <w:pPr>
      <w:jc w:val="left"/>
      <w:widowControl/>
    </w:pPr>
    <w:rPr>
      <w:rFonts w:ascii="Times New Roman" w:hAnsi="Times New Roman" w:eastAsia="Times New Roman" w:cs="Times New Roman"/>
      <w:sz w:val="24"/>
      <w:szCs w:val="24"/>
      <w:lang w:eastAsia="en-US"/>
    </w:rPr>
  </w:style>
  <w:style w:type="paragraph" w:styleId="661">
    <w:name w:val="普通(网站)"/>
    <w:basedOn w:val="637"/>
    <w:next w:val="661"/>
    <w:link w:val="637"/>
    <w:unhideWhenUsed/>
    <w:qFormat/>
    <w:pPr>
      <w:jc w:val="left"/>
      <w:spacing w:beforeAutospacing="1" w:afterAutospacing="1"/>
    </w:pPr>
    <w:rPr>
      <w:rFonts w:ascii="Calibri" w:hAnsi="Calibri" w:eastAsia="宋体"/>
      <w:sz w:val="24"/>
    </w:rPr>
  </w:style>
  <w:style w:type="character" w:styleId="662">
    <w:name w:val="强调"/>
    <w:next w:val="662"/>
    <w:link w:val="637"/>
    <w:qFormat/>
    <w:rPr>
      <w:i/>
    </w:rPr>
  </w:style>
  <w:style w:type="character" w:styleId="663">
    <w:name w:val="批注引用"/>
    <w:basedOn w:val="641"/>
    <w:next w:val="663"/>
    <w:link w:val="637"/>
    <w:rPr>
      <w:sz w:val="21"/>
      <w:szCs w:val="21"/>
    </w:rPr>
  </w:style>
  <w:style w:type="paragraph" w:styleId="664">
    <w:name w:val="批注主题"/>
    <w:basedOn w:val="644"/>
    <w:next w:val="644"/>
    <w:link w:val="637"/>
    <w:rPr>
      <w:b/>
      <w:bCs/>
    </w:rPr>
  </w:style>
  <w:style w:type="character" w:styleId="665">
    <w:name w:val="批注文字 Char"/>
    <w:basedOn w:val="641"/>
    <w:next w:val="665"/>
    <w:link w:val="644"/>
    <w:rPr>
      <w:sz w:val="21"/>
      <w:szCs w:val="22"/>
    </w:rPr>
  </w:style>
  <w:style w:type="character" w:styleId="666">
    <w:name w:val="批注主题 Char"/>
    <w:basedOn w:val="665"/>
    <w:next w:val="666"/>
    <w:link w:val="664"/>
  </w:style>
  <w:style w:type="paragraph" w:styleId="667">
    <w:name w:val="批注框文本"/>
    <w:basedOn w:val="637"/>
    <w:next w:val="667"/>
    <w:link w:val="668"/>
    <w:rPr>
      <w:sz w:val="18"/>
      <w:szCs w:val="18"/>
    </w:rPr>
  </w:style>
  <w:style w:type="character" w:styleId="668">
    <w:name w:val="批注框文本 Char"/>
    <w:basedOn w:val="641"/>
    <w:next w:val="668"/>
    <w:link w:val="667"/>
    <w:rPr>
      <w:sz w:val="18"/>
      <w:szCs w:val="18"/>
    </w:rPr>
  </w:style>
  <w:style w:type="character" w:styleId="14834" w:default="1">
    <w:name w:val="Default Paragraph Font"/>
    <w:uiPriority w:val="1"/>
    <w:semiHidden/>
    <w:unhideWhenUsed/>
  </w:style>
  <w:style w:type="numbering" w:styleId="14835" w:default="1">
    <w:name w:val="No List"/>
    <w:uiPriority w:val="99"/>
    <w:semiHidden/>
    <w:unhideWhenUsed/>
  </w:style>
  <w:style w:type="table" w:styleId="148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刘昊</cp:lastModifiedBy>
  <cp:revision>4</cp:revision>
  <dcterms:created xsi:type="dcterms:W3CDTF">2026-08-03T07:43:00Z</dcterms:created>
  <dcterms:modified xsi:type="dcterms:W3CDTF">2026-08-07T02:55:09Z</dcterms:modified>
  <cp:version>786432</cp:version>
</cp:coreProperties>
</file>